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725C31" w14:textId="77777777" w:rsidR="00C302E1" w:rsidRDefault="00C302E1" w:rsidP="00C302E1">
      <w:pPr>
        <w:pStyle w:val="BodyText"/>
        <w:ind w:left="3534"/>
        <w:rPr>
          <w:sz w:val="20"/>
        </w:rPr>
      </w:pPr>
      <w:r>
        <w:rPr>
          <w:noProof/>
          <w:sz w:val="20"/>
          <w:lang w:eastAsia="en-AU"/>
        </w:rPr>
        <w:drawing>
          <wp:anchor distT="0" distB="0" distL="114300" distR="114300" simplePos="0" relativeHeight="251658240" behindDoc="0" locked="0" layoutInCell="1" allowOverlap="1" wp14:anchorId="7439795B" wp14:editId="5BF19D94">
            <wp:simplePos x="0" y="0"/>
            <wp:positionH relativeFrom="margin">
              <wp:align>center</wp:align>
            </wp:positionH>
            <wp:positionV relativeFrom="paragraph">
              <wp:posOffset>31750</wp:posOffset>
            </wp:positionV>
            <wp:extent cx="1371600" cy="1348740"/>
            <wp:effectExtent l="0" t="0" r="0" b="381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oulburn Bears Basketball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71600" cy="1348740"/>
                    </a:xfrm>
                    <a:prstGeom prst="rect">
                      <a:avLst/>
                    </a:prstGeom>
                  </pic:spPr>
                </pic:pic>
              </a:graphicData>
            </a:graphic>
            <wp14:sizeRelH relativeFrom="margin">
              <wp14:pctWidth>0</wp14:pctWidth>
            </wp14:sizeRelH>
            <wp14:sizeRelV relativeFrom="margin">
              <wp14:pctHeight>0</wp14:pctHeight>
            </wp14:sizeRelV>
          </wp:anchor>
        </w:drawing>
      </w:r>
    </w:p>
    <w:p w14:paraId="6F47A774" w14:textId="77777777" w:rsidR="00C302E1" w:rsidRDefault="00C302E1" w:rsidP="00C302E1">
      <w:pPr>
        <w:pStyle w:val="BodyText"/>
        <w:spacing w:before="4"/>
        <w:rPr>
          <w:sz w:val="18"/>
        </w:rPr>
      </w:pPr>
    </w:p>
    <w:p w14:paraId="2AEFFD4F" w14:textId="77777777" w:rsidR="00C302E1" w:rsidRDefault="00C302E1" w:rsidP="00C302E1">
      <w:pPr>
        <w:pStyle w:val="Title"/>
        <w:ind w:hanging="2"/>
        <w:jc w:val="center"/>
        <w:rPr>
          <w:u w:val="none"/>
        </w:rPr>
      </w:pPr>
      <w:r>
        <w:rPr>
          <w:u w:val="thick"/>
        </w:rPr>
        <w:t>GOULBURN</w:t>
      </w:r>
      <w:r>
        <w:rPr>
          <w:u w:val="none"/>
        </w:rPr>
        <w:t xml:space="preserve"> </w:t>
      </w:r>
      <w:r>
        <w:rPr>
          <w:u w:val="thick"/>
        </w:rPr>
        <w:t>BASKETBALL</w:t>
      </w:r>
      <w:r>
        <w:rPr>
          <w:u w:val="none"/>
        </w:rPr>
        <w:t xml:space="preserve"> </w:t>
      </w:r>
      <w:r>
        <w:rPr>
          <w:u w:val="thick"/>
        </w:rPr>
        <w:t>ASSOCIATION</w:t>
      </w:r>
      <w:r>
        <w:rPr>
          <w:u w:val="none"/>
        </w:rPr>
        <w:t xml:space="preserve"> </w:t>
      </w:r>
      <w:r>
        <w:rPr>
          <w:u w:val="thick"/>
        </w:rPr>
        <w:t>REGULATIONS.</w:t>
      </w:r>
    </w:p>
    <w:p w14:paraId="53D59664" w14:textId="77777777" w:rsidR="00C302E1" w:rsidRDefault="00C302E1" w:rsidP="00C302E1">
      <w:pPr>
        <w:pStyle w:val="BodyText"/>
        <w:rPr>
          <w:b/>
          <w:sz w:val="20"/>
        </w:rPr>
      </w:pPr>
    </w:p>
    <w:p w14:paraId="43F75A3D" w14:textId="77777777" w:rsidR="00C302E1" w:rsidRDefault="00C302E1" w:rsidP="00C302E1">
      <w:pPr>
        <w:pStyle w:val="BodyText"/>
        <w:rPr>
          <w:b/>
          <w:sz w:val="20"/>
        </w:rPr>
      </w:pPr>
    </w:p>
    <w:p w14:paraId="034D9CD2" w14:textId="77777777" w:rsidR="00C302E1" w:rsidRDefault="00C302E1" w:rsidP="00C302E1">
      <w:pPr>
        <w:pStyle w:val="BodyText"/>
        <w:spacing w:before="1"/>
        <w:rPr>
          <w:b/>
          <w:sz w:val="26"/>
        </w:rPr>
      </w:pPr>
    </w:p>
    <w:p w14:paraId="5385E2C7" w14:textId="3980BC3A" w:rsidR="00C302E1" w:rsidRDefault="00C302E1" w:rsidP="005B66BC">
      <w:pPr>
        <w:pStyle w:val="Title"/>
        <w:tabs>
          <w:tab w:val="left" w:pos="4471"/>
        </w:tabs>
        <w:ind w:left="2712" w:right="2430"/>
        <w:jc w:val="center"/>
        <w:rPr>
          <w:u w:val="none"/>
        </w:rPr>
      </w:pPr>
      <w:r>
        <w:rPr>
          <w:u w:val="thick"/>
        </w:rPr>
        <w:t>AMENDED</w:t>
      </w:r>
      <w:r>
        <w:rPr>
          <w:u w:val="none"/>
        </w:rPr>
        <w:t xml:space="preserve"> </w:t>
      </w:r>
      <w:r w:rsidR="005B66BC">
        <w:rPr>
          <w:u w:val="thick"/>
        </w:rPr>
        <w:t xml:space="preserve">APRIL </w:t>
      </w:r>
      <w:r w:rsidR="00333185">
        <w:rPr>
          <w:u w:val="thick"/>
        </w:rPr>
        <w:t>20</w:t>
      </w:r>
      <w:r w:rsidR="00113D92">
        <w:rPr>
          <w:u w:val="thick"/>
        </w:rPr>
        <w:t>2</w:t>
      </w:r>
      <w:r w:rsidR="00333185">
        <w:rPr>
          <w:u w:val="thick"/>
        </w:rPr>
        <w:t>3</w:t>
      </w:r>
    </w:p>
    <w:p w14:paraId="5259D8DE" w14:textId="77777777" w:rsidR="00C302E1" w:rsidRDefault="00C302E1" w:rsidP="00C302E1">
      <w:pPr>
        <w:pStyle w:val="BodyText"/>
        <w:rPr>
          <w:b/>
          <w:sz w:val="20"/>
        </w:rPr>
      </w:pPr>
    </w:p>
    <w:p w14:paraId="5BE18EB2" w14:textId="77777777" w:rsidR="00C302E1" w:rsidRDefault="00C302E1" w:rsidP="00C302E1">
      <w:pPr>
        <w:pStyle w:val="BodyText"/>
        <w:rPr>
          <w:b/>
          <w:sz w:val="20"/>
        </w:rPr>
      </w:pPr>
    </w:p>
    <w:p w14:paraId="772C1887" w14:textId="77777777" w:rsidR="00C302E1" w:rsidRDefault="00C302E1" w:rsidP="00C302E1">
      <w:pPr>
        <w:pStyle w:val="BodyText"/>
        <w:rPr>
          <w:b/>
          <w:sz w:val="20"/>
        </w:rPr>
      </w:pPr>
    </w:p>
    <w:p w14:paraId="71B5F963" w14:textId="77777777" w:rsidR="00C302E1" w:rsidRDefault="00C302E1" w:rsidP="00C302E1">
      <w:pPr>
        <w:pStyle w:val="BodyText"/>
        <w:rPr>
          <w:b/>
          <w:sz w:val="20"/>
        </w:rPr>
      </w:pPr>
    </w:p>
    <w:p w14:paraId="6D2D3F07" w14:textId="77777777" w:rsidR="00C302E1" w:rsidRDefault="00C302E1" w:rsidP="00C302E1">
      <w:pPr>
        <w:pStyle w:val="BodyText"/>
        <w:rPr>
          <w:b/>
          <w:sz w:val="20"/>
        </w:rPr>
      </w:pPr>
    </w:p>
    <w:p w14:paraId="7BD7D751" w14:textId="77777777" w:rsidR="00C302E1" w:rsidRDefault="00C302E1" w:rsidP="00C302E1">
      <w:pPr>
        <w:pStyle w:val="BodyText"/>
        <w:rPr>
          <w:b/>
          <w:sz w:val="20"/>
        </w:rPr>
      </w:pPr>
    </w:p>
    <w:p w14:paraId="226C2E4C" w14:textId="77777777" w:rsidR="00C302E1" w:rsidRDefault="00C302E1" w:rsidP="00C302E1">
      <w:pPr>
        <w:pStyle w:val="BodyText"/>
        <w:spacing w:before="6"/>
        <w:rPr>
          <w:b/>
          <w:sz w:val="28"/>
        </w:rPr>
      </w:pPr>
    </w:p>
    <w:p w14:paraId="2B38D46E" w14:textId="77777777" w:rsidR="00C302E1" w:rsidRDefault="00C302E1" w:rsidP="00C302E1">
      <w:pPr>
        <w:spacing w:before="89" w:line="322" w:lineRule="exact"/>
        <w:ind w:left="19"/>
        <w:jc w:val="center"/>
        <w:rPr>
          <w:b/>
          <w:sz w:val="28"/>
        </w:rPr>
      </w:pPr>
      <w:r>
        <w:rPr>
          <w:b/>
          <w:sz w:val="28"/>
          <w:u w:val="thick"/>
        </w:rPr>
        <w:t>THESE REGULATIONS WERE ADOPTED BY THE</w:t>
      </w:r>
    </w:p>
    <w:p w14:paraId="3E3A49FE" w14:textId="5FFCFE0D" w:rsidR="00C302E1" w:rsidRDefault="00C302E1" w:rsidP="00C302E1">
      <w:pPr>
        <w:ind w:left="21"/>
        <w:jc w:val="center"/>
        <w:rPr>
          <w:b/>
          <w:sz w:val="28"/>
        </w:rPr>
      </w:pPr>
      <w:r>
        <w:rPr>
          <w:b/>
          <w:sz w:val="28"/>
          <w:u w:val="thick"/>
        </w:rPr>
        <w:t xml:space="preserve"> BOARD OF GOULBURN BASKETBALL IN </w:t>
      </w:r>
      <w:r w:rsidR="00333185">
        <w:rPr>
          <w:b/>
          <w:sz w:val="28"/>
          <w:u w:val="thick"/>
        </w:rPr>
        <w:t>FEBRUARY 20</w:t>
      </w:r>
      <w:r w:rsidR="00113D92">
        <w:rPr>
          <w:b/>
          <w:sz w:val="28"/>
          <w:u w:val="thick"/>
        </w:rPr>
        <w:t>2</w:t>
      </w:r>
      <w:r w:rsidR="00333185">
        <w:rPr>
          <w:b/>
          <w:sz w:val="28"/>
          <w:u w:val="thick"/>
        </w:rPr>
        <w:t>3</w:t>
      </w:r>
    </w:p>
    <w:p w14:paraId="5D355A6E" w14:textId="77777777" w:rsidR="00C302E1" w:rsidRDefault="00C302E1" w:rsidP="00C302E1">
      <w:pPr>
        <w:pStyle w:val="BodyText"/>
        <w:rPr>
          <w:b/>
          <w:sz w:val="20"/>
        </w:rPr>
      </w:pPr>
    </w:p>
    <w:p w14:paraId="62DB20E6" w14:textId="77777777" w:rsidR="00C302E1" w:rsidRDefault="00C302E1" w:rsidP="00C302E1">
      <w:pPr>
        <w:pStyle w:val="BodyText"/>
        <w:rPr>
          <w:b/>
          <w:sz w:val="20"/>
        </w:rPr>
      </w:pPr>
    </w:p>
    <w:p w14:paraId="0B8A09D3" w14:textId="77777777" w:rsidR="00C302E1" w:rsidRDefault="00C302E1" w:rsidP="00C302E1">
      <w:pPr>
        <w:pStyle w:val="BodyText"/>
        <w:rPr>
          <w:b/>
          <w:sz w:val="20"/>
        </w:rPr>
      </w:pPr>
    </w:p>
    <w:p w14:paraId="49A79734" w14:textId="77777777" w:rsidR="00C302E1" w:rsidRDefault="00C302E1" w:rsidP="00C302E1">
      <w:pPr>
        <w:pStyle w:val="BodyText"/>
        <w:spacing w:before="10"/>
        <w:rPr>
          <w:b/>
          <w:sz w:val="19"/>
        </w:rPr>
      </w:pPr>
    </w:p>
    <w:p w14:paraId="3D607E88" w14:textId="77777777" w:rsidR="00C302E1" w:rsidRDefault="00C302E1" w:rsidP="00C302E1">
      <w:pPr>
        <w:pStyle w:val="Heading1"/>
        <w:spacing w:before="90"/>
        <w:ind w:left="261" w:right="239" w:hanging="1"/>
        <w:jc w:val="center"/>
        <w:rPr>
          <w:u w:val="none"/>
        </w:rPr>
      </w:pPr>
      <w:r>
        <w:rPr>
          <w:u w:val="none"/>
        </w:rPr>
        <w:t>THESE REGULATIONS SHALL AT ALL TIMES BE USED IN CONJUNCTION WITH, AND SUBSERVANT WITH THE ASSOCIATION’S CONSTITUTION.</w:t>
      </w:r>
    </w:p>
    <w:p w14:paraId="39E2FCAD" w14:textId="77777777" w:rsidR="00C302E1" w:rsidRDefault="00C302E1" w:rsidP="00C302E1">
      <w:pPr>
        <w:jc w:val="center"/>
        <w:sectPr w:rsidR="00C302E1" w:rsidSect="00C302E1">
          <w:headerReference w:type="even" r:id="rId9"/>
          <w:headerReference w:type="default" r:id="rId10"/>
          <w:footerReference w:type="even" r:id="rId11"/>
          <w:footerReference w:type="default" r:id="rId12"/>
          <w:headerReference w:type="first" r:id="rId13"/>
          <w:footerReference w:type="first" r:id="rId14"/>
          <w:pgSz w:w="11910" w:h="16840"/>
          <w:pgMar w:top="1420" w:right="1660" w:bottom="960" w:left="1640" w:header="720" w:footer="780" w:gutter="0"/>
          <w:pgNumType w:start="1"/>
          <w:cols w:space="720"/>
        </w:sectPr>
      </w:pPr>
    </w:p>
    <w:p w14:paraId="54044772" w14:textId="77777777" w:rsidR="00C302E1" w:rsidRDefault="00C302E1" w:rsidP="00C302E1">
      <w:pPr>
        <w:pStyle w:val="BodyText"/>
        <w:rPr>
          <w:sz w:val="20"/>
        </w:rPr>
      </w:pPr>
    </w:p>
    <w:p w14:paraId="4335CF02" w14:textId="77777777" w:rsidR="00C302E1" w:rsidRDefault="00C302E1" w:rsidP="00C302E1">
      <w:pPr>
        <w:pStyle w:val="BodyText"/>
        <w:spacing w:before="11"/>
        <w:rPr>
          <w:sz w:val="12"/>
        </w:rPr>
      </w:pPr>
    </w:p>
    <w:tbl>
      <w:tblPr>
        <w:tblW w:w="0" w:type="auto"/>
        <w:tblInd w:w="115" w:type="dxa"/>
        <w:tblLayout w:type="fixed"/>
        <w:tblCellMar>
          <w:left w:w="0" w:type="dxa"/>
          <w:right w:w="0" w:type="dxa"/>
        </w:tblCellMar>
        <w:tblLook w:val="01E0" w:firstRow="1" w:lastRow="1" w:firstColumn="1" w:lastColumn="1" w:noHBand="0" w:noVBand="0"/>
      </w:tblPr>
      <w:tblGrid>
        <w:gridCol w:w="1009"/>
        <w:gridCol w:w="1038"/>
        <w:gridCol w:w="6094"/>
      </w:tblGrid>
      <w:tr w:rsidR="00C302E1" w14:paraId="49CAA4FB" w14:textId="77777777" w:rsidTr="00466C52">
        <w:trPr>
          <w:trHeight w:val="410"/>
        </w:trPr>
        <w:tc>
          <w:tcPr>
            <w:tcW w:w="1009" w:type="dxa"/>
          </w:tcPr>
          <w:p w14:paraId="02535D77" w14:textId="77777777" w:rsidR="00C302E1" w:rsidRDefault="00C302E1" w:rsidP="00466C52">
            <w:pPr>
              <w:pStyle w:val="TableParagraph"/>
              <w:spacing w:line="266" w:lineRule="exact"/>
              <w:ind w:left="50"/>
              <w:rPr>
                <w:sz w:val="24"/>
              </w:rPr>
            </w:pPr>
            <w:r>
              <w:rPr>
                <w:sz w:val="24"/>
              </w:rPr>
              <w:t>Section</w:t>
            </w:r>
          </w:p>
        </w:tc>
        <w:tc>
          <w:tcPr>
            <w:tcW w:w="1038" w:type="dxa"/>
          </w:tcPr>
          <w:p w14:paraId="53355A9F" w14:textId="77777777" w:rsidR="00C302E1" w:rsidRDefault="00C302E1" w:rsidP="00466C52">
            <w:pPr>
              <w:pStyle w:val="TableParagraph"/>
              <w:spacing w:line="266" w:lineRule="exact"/>
              <w:ind w:right="331"/>
              <w:jc w:val="right"/>
              <w:rPr>
                <w:sz w:val="24"/>
              </w:rPr>
            </w:pPr>
            <w:r>
              <w:rPr>
                <w:w w:val="95"/>
                <w:sz w:val="24"/>
              </w:rPr>
              <w:t>Page</w:t>
            </w:r>
          </w:p>
        </w:tc>
        <w:tc>
          <w:tcPr>
            <w:tcW w:w="6094" w:type="dxa"/>
          </w:tcPr>
          <w:p w14:paraId="40E26F0A" w14:textId="77777777" w:rsidR="00C302E1" w:rsidRDefault="00C302E1" w:rsidP="00466C52">
            <w:pPr>
              <w:pStyle w:val="TableParagraph"/>
              <w:spacing w:line="266" w:lineRule="exact"/>
              <w:ind w:left="329"/>
              <w:rPr>
                <w:sz w:val="24"/>
              </w:rPr>
            </w:pPr>
            <w:r>
              <w:rPr>
                <w:sz w:val="24"/>
              </w:rPr>
              <w:t>Item</w:t>
            </w:r>
          </w:p>
        </w:tc>
      </w:tr>
      <w:tr w:rsidR="00C302E1" w14:paraId="76FE8B73" w14:textId="77777777" w:rsidTr="00466C52">
        <w:trPr>
          <w:trHeight w:val="1057"/>
        </w:trPr>
        <w:tc>
          <w:tcPr>
            <w:tcW w:w="1009" w:type="dxa"/>
          </w:tcPr>
          <w:p w14:paraId="7E27FC8F" w14:textId="77777777" w:rsidR="00C302E1" w:rsidRDefault="00C302E1" w:rsidP="00466C52">
            <w:pPr>
              <w:pStyle w:val="TableParagraph"/>
              <w:spacing w:before="130"/>
              <w:ind w:left="50"/>
              <w:rPr>
                <w:sz w:val="32"/>
              </w:rPr>
            </w:pPr>
            <w:r>
              <w:rPr>
                <w:sz w:val="32"/>
              </w:rPr>
              <w:t>1.0</w:t>
            </w:r>
          </w:p>
        </w:tc>
        <w:tc>
          <w:tcPr>
            <w:tcW w:w="1038" w:type="dxa"/>
          </w:tcPr>
          <w:p w14:paraId="5F10EFCF" w14:textId="77777777" w:rsidR="00C302E1" w:rsidRDefault="00C302E1" w:rsidP="00466C52">
            <w:pPr>
              <w:pStyle w:val="TableParagraph"/>
              <w:spacing w:before="130"/>
              <w:ind w:right="77"/>
              <w:jc w:val="center"/>
              <w:rPr>
                <w:sz w:val="32"/>
              </w:rPr>
            </w:pPr>
            <w:r>
              <w:rPr>
                <w:w w:val="99"/>
                <w:sz w:val="32"/>
              </w:rPr>
              <w:t>3</w:t>
            </w:r>
          </w:p>
        </w:tc>
        <w:tc>
          <w:tcPr>
            <w:tcW w:w="6094" w:type="dxa"/>
          </w:tcPr>
          <w:p w14:paraId="27CCCDC3" w14:textId="77777777" w:rsidR="00C302E1" w:rsidRDefault="00C302E1" w:rsidP="00466C52">
            <w:pPr>
              <w:pStyle w:val="TableParagraph"/>
              <w:spacing w:before="130"/>
              <w:ind w:left="324"/>
              <w:rPr>
                <w:sz w:val="32"/>
              </w:rPr>
            </w:pPr>
            <w:r>
              <w:rPr>
                <w:sz w:val="32"/>
              </w:rPr>
              <w:t>Competitions</w:t>
            </w:r>
          </w:p>
        </w:tc>
      </w:tr>
      <w:tr w:rsidR="00C302E1" w14:paraId="04948D41" w14:textId="77777777" w:rsidTr="00466C52">
        <w:trPr>
          <w:trHeight w:val="1472"/>
        </w:trPr>
        <w:tc>
          <w:tcPr>
            <w:tcW w:w="1009" w:type="dxa"/>
          </w:tcPr>
          <w:p w14:paraId="1E38C446" w14:textId="77777777" w:rsidR="00C302E1" w:rsidRDefault="00C302E1" w:rsidP="00466C52">
            <w:pPr>
              <w:pStyle w:val="TableParagraph"/>
              <w:spacing w:before="4"/>
              <w:rPr>
                <w:sz w:val="47"/>
              </w:rPr>
            </w:pPr>
          </w:p>
          <w:p w14:paraId="02CE70E6" w14:textId="77777777" w:rsidR="00C302E1" w:rsidRDefault="00C302E1" w:rsidP="00466C52">
            <w:pPr>
              <w:pStyle w:val="TableParagraph"/>
              <w:ind w:left="50"/>
              <w:rPr>
                <w:sz w:val="32"/>
              </w:rPr>
            </w:pPr>
            <w:r>
              <w:rPr>
                <w:sz w:val="32"/>
              </w:rPr>
              <w:t>2.0</w:t>
            </w:r>
          </w:p>
        </w:tc>
        <w:tc>
          <w:tcPr>
            <w:tcW w:w="1038" w:type="dxa"/>
          </w:tcPr>
          <w:p w14:paraId="44CDD543" w14:textId="77777777" w:rsidR="00C302E1" w:rsidRDefault="00C302E1" w:rsidP="00466C52">
            <w:pPr>
              <w:pStyle w:val="TableParagraph"/>
              <w:spacing w:before="4"/>
              <w:rPr>
                <w:sz w:val="47"/>
              </w:rPr>
            </w:pPr>
          </w:p>
          <w:p w14:paraId="277B3D8A" w14:textId="77777777" w:rsidR="00C302E1" w:rsidRDefault="00C302E1" w:rsidP="00466C52">
            <w:pPr>
              <w:pStyle w:val="TableParagraph"/>
              <w:ind w:right="77"/>
              <w:jc w:val="center"/>
              <w:rPr>
                <w:sz w:val="32"/>
              </w:rPr>
            </w:pPr>
            <w:r>
              <w:rPr>
                <w:w w:val="99"/>
                <w:sz w:val="32"/>
              </w:rPr>
              <w:t>3</w:t>
            </w:r>
          </w:p>
        </w:tc>
        <w:tc>
          <w:tcPr>
            <w:tcW w:w="6094" w:type="dxa"/>
          </w:tcPr>
          <w:p w14:paraId="3DF4AB94" w14:textId="77777777" w:rsidR="00C302E1" w:rsidRDefault="00C302E1" w:rsidP="00466C52">
            <w:pPr>
              <w:pStyle w:val="TableParagraph"/>
              <w:spacing w:before="4"/>
              <w:rPr>
                <w:sz w:val="47"/>
              </w:rPr>
            </w:pPr>
          </w:p>
          <w:p w14:paraId="6E671B70" w14:textId="77777777" w:rsidR="00C302E1" w:rsidRDefault="00C302E1" w:rsidP="00466C52">
            <w:pPr>
              <w:pStyle w:val="TableParagraph"/>
              <w:ind w:left="324"/>
              <w:rPr>
                <w:sz w:val="32"/>
              </w:rPr>
            </w:pPr>
            <w:r>
              <w:rPr>
                <w:sz w:val="32"/>
              </w:rPr>
              <w:t>Registration and Fees</w:t>
            </w:r>
          </w:p>
        </w:tc>
      </w:tr>
      <w:tr w:rsidR="00C302E1" w14:paraId="3FEFA7F7" w14:textId="77777777" w:rsidTr="00466C52">
        <w:trPr>
          <w:trHeight w:val="1656"/>
        </w:trPr>
        <w:tc>
          <w:tcPr>
            <w:tcW w:w="1009" w:type="dxa"/>
          </w:tcPr>
          <w:p w14:paraId="51FBA9F0" w14:textId="77777777" w:rsidR="00C302E1" w:rsidRDefault="00C302E1" w:rsidP="00466C52">
            <w:pPr>
              <w:pStyle w:val="TableParagraph"/>
              <w:spacing w:before="5"/>
              <w:rPr>
                <w:sz w:val="47"/>
              </w:rPr>
            </w:pPr>
          </w:p>
          <w:p w14:paraId="3EB34649" w14:textId="77777777" w:rsidR="00C302E1" w:rsidRDefault="00C302E1" w:rsidP="00466C52">
            <w:pPr>
              <w:pStyle w:val="TableParagraph"/>
              <w:ind w:left="50"/>
              <w:rPr>
                <w:sz w:val="32"/>
              </w:rPr>
            </w:pPr>
            <w:r>
              <w:rPr>
                <w:sz w:val="32"/>
              </w:rPr>
              <w:t>3.0</w:t>
            </w:r>
          </w:p>
        </w:tc>
        <w:tc>
          <w:tcPr>
            <w:tcW w:w="1038" w:type="dxa"/>
          </w:tcPr>
          <w:p w14:paraId="7E9C4026" w14:textId="77777777" w:rsidR="00C302E1" w:rsidRDefault="00C302E1" w:rsidP="00466C52">
            <w:pPr>
              <w:pStyle w:val="TableParagraph"/>
              <w:spacing w:before="5"/>
              <w:rPr>
                <w:sz w:val="47"/>
              </w:rPr>
            </w:pPr>
          </w:p>
          <w:p w14:paraId="4B55E5A5" w14:textId="77777777" w:rsidR="00C302E1" w:rsidRDefault="00C302E1" w:rsidP="00466C52">
            <w:pPr>
              <w:pStyle w:val="TableParagraph"/>
              <w:ind w:left="78"/>
              <w:jc w:val="center"/>
              <w:rPr>
                <w:sz w:val="32"/>
              </w:rPr>
            </w:pPr>
            <w:r>
              <w:rPr>
                <w:w w:val="99"/>
                <w:sz w:val="32"/>
              </w:rPr>
              <w:t>4</w:t>
            </w:r>
          </w:p>
        </w:tc>
        <w:tc>
          <w:tcPr>
            <w:tcW w:w="6094" w:type="dxa"/>
          </w:tcPr>
          <w:p w14:paraId="3957BDE3" w14:textId="77777777" w:rsidR="00C302E1" w:rsidRDefault="00C302E1" w:rsidP="00466C52">
            <w:pPr>
              <w:pStyle w:val="TableParagraph"/>
              <w:spacing w:before="5"/>
              <w:rPr>
                <w:sz w:val="47"/>
              </w:rPr>
            </w:pPr>
          </w:p>
          <w:p w14:paraId="761C8A39" w14:textId="77777777" w:rsidR="00C302E1" w:rsidRDefault="00C302E1" w:rsidP="00466C52">
            <w:pPr>
              <w:pStyle w:val="TableParagraph"/>
              <w:ind w:left="321" w:right="27" w:firstLine="2"/>
              <w:rPr>
                <w:sz w:val="32"/>
              </w:rPr>
            </w:pPr>
            <w:r>
              <w:rPr>
                <w:sz w:val="32"/>
              </w:rPr>
              <w:t>Association Game Rules for both Senior and Junior Competitions</w:t>
            </w:r>
          </w:p>
        </w:tc>
      </w:tr>
      <w:tr w:rsidR="00C302E1" w14:paraId="75824E9E" w14:textId="77777777" w:rsidTr="00466C52">
        <w:trPr>
          <w:trHeight w:val="1287"/>
        </w:trPr>
        <w:tc>
          <w:tcPr>
            <w:tcW w:w="1009" w:type="dxa"/>
          </w:tcPr>
          <w:p w14:paraId="680B80ED" w14:textId="77777777" w:rsidR="00C302E1" w:rsidRDefault="00C302E1" w:rsidP="00466C52">
            <w:pPr>
              <w:pStyle w:val="TableParagraph"/>
              <w:spacing w:before="4"/>
              <w:rPr>
                <w:sz w:val="31"/>
              </w:rPr>
            </w:pPr>
          </w:p>
          <w:p w14:paraId="1C5DE7E8" w14:textId="77777777" w:rsidR="00C302E1" w:rsidRDefault="00C302E1" w:rsidP="00466C52">
            <w:pPr>
              <w:pStyle w:val="TableParagraph"/>
              <w:ind w:left="50"/>
              <w:rPr>
                <w:sz w:val="32"/>
              </w:rPr>
            </w:pPr>
            <w:r>
              <w:rPr>
                <w:sz w:val="32"/>
              </w:rPr>
              <w:t>4.0</w:t>
            </w:r>
          </w:p>
        </w:tc>
        <w:tc>
          <w:tcPr>
            <w:tcW w:w="1038" w:type="dxa"/>
          </w:tcPr>
          <w:p w14:paraId="599660A8" w14:textId="77777777" w:rsidR="00C302E1" w:rsidRDefault="00C302E1" w:rsidP="00466C52">
            <w:pPr>
              <w:pStyle w:val="TableParagraph"/>
              <w:spacing w:before="4"/>
              <w:rPr>
                <w:sz w:val="31"/>
              </w:rPr>
            </w:pPr>
          </w:p>
          <w:p w14:paraId="790701C4" w14:textId="77777777" w:rsidR="00C302E1" w:rsidRDefault="00C302E1" w:rsidP="00466C52">
            <w:pPr>
              <w:pStyle w:val="TableParagraph"/>
              <w:ind w:right="318"/>
              <w:jc w:val="right"/>
              <w:rPr>
                <w:sz w:val="32"/>
              </w:rPr>
            </w:pPr>
            <w:r>
              <w:rPr>
                <w:w w:val="99"/>
                <w:sz w:val="32"/>
              </w:rPr>
              <w:t>7</w:t>
            </w:r>
          </w:p>
        </w:tc>
        <w:tc>
          <w:tcPr>
            <w:tcW w:w="6094" w:type="dxa"/>
          </w:tcPr>
          <w:p w14:paraId="1CDBBC42" w14:textId="77777777" w:rsidR="00C302E1" w:rsidRDefault="00C302E1" w:rsidP="00466C52">
            <w:pPr>
              <w:pStyle w:val="TableParagraph"/>
              <w:spacing w:before="4"/>
              <w:rPr>
                <w:sz w:val="31"/>
              </w:rPr>
            </w:pPr>
          </w:p>
          <w:p w14:paraId="34D1F3CA" w14:textId="77777777" w:rsidR="00C302E1" w:rsidRDefault="00C302E1" w:rsidP="00466C52">
            <w:pPr>
              <w:pStyle w:val="TableParagraph"/>
              <w:ind w:left="324"/>
              <w:rPr>
                <w:sz w:val="32"/>
              </w:rPr>
            </w:pPr>
            <w:r>
              <w:rPr>
                <w:sz w:val="32"/>
              </w:rPr>
              <w:t>Court Conduct and Judiciary</w:t>
            </w:r>
          </w:p>
        </w:tc>
      </w:tr>
      <w:tr w:rsidR="00C302E1" w14:paraId="64CAA335" w14:textId="77777777" w:rsidTr="00466C52">
        <w:trPr>
          <w:trHeight w:val="1471"/>
        </w:trPr>
        <w:tc>
          <w:tcPr>
            <w:tcW w:w="1009" w:type="dxa"/>
          </w:tcPr>
          <w:p w14:paraId="230EF31E" w14:textId="77777777" w:rsidR="00C302E1" w:rsidRDefault="00C302E1" w:rsidP="00466C52">
            <w:pPr>
              <w:pStyle w:val="TableParagraph"/>
              <w:spacing w:before="4"/>
              <w:rPr>
                <w:sz w:val="47"/>
              </w:rPr>
            </w:pPr>
          </w:p>
          <w:p w14:paraId="0F919926" w14:textId="77777777" w:rsidR="00C302E1" w:rsidRDefault="00C302E1" w:rsidP="00466C52">
            <w:pPr>
              <w:pStyle w:val="TableParagraph"/>
              <w:ind w:left="50"/>
              <w:rPr>
                <w:sz w:val="32"/>
              </w:rPr>
            </w:pPr>
            <w:r>
              <w:rPr>
                <w:sz w:val="32"/>
              </w:rPr>
              <w:t>5.0</w:t>
            </w:r>
          </w:p>
        </w:tc>
        <w:tc>
          <w:tcPr>
            <w:tcW w:w="1038" w:type="dxa"/>
          </w:tcPr>
          <w:p w14:paraId="5FACF2B6" w14:textId="77777777" w:rsidR="00C302E1" w:rsidRDefault="00C302E1" w:rsidP="00466C52">
            <w:pPr>
              <w:pStyle w:val="TableParagraph"/>
              <w:spacing w:before="4"/>
              <w:rPr>
                <w:sz w:val="47"/>
              </w:rPr>
            </w:pPr>
          </w:p>
          <w:p w14:paraId="08E81AE5" w14:textId="77777777" w:rsidR="00C302E1" w:rsidRDefault="00C302E1" w:rsidP="00466C52">
            <w:pPr>
              <w:pStyle w:val="TableParagraph"/>
              <w:ind w:right="318"/>
              <w:jc w:val="right"/>
              <w:rPr>
                <w:sz w:val="32"/>
              </w:rPr>
            </w:pPr>
            <w:r>
              <w:rPr>
                <w:w w:val="99"/>
                <w:sz w:val="32"/>
              </w:rPr>
              <w:t>7</w:t>
            </w:r>
          </w:p>
        </w:tc>
        <w:tc>
          <w:tcPr>
            <w:tcW w:w="6094" w:type="dxa"/>
          </w:tcPr>
          <w:p w14:paraId="4B5C7073" w14:textId="77777777" w:rsidR="00C302E1" w:rsidRDefault="00C302E1" w:rsidP="00466C52">
            <w:pPr>
              <w:pStyle w:val="TableParagraph"/>
              <w:spacing w:before="4"/>
              <w:rPr>
                <w:sz w:val="47"/>
              </w:rPr>
            </w:pPr>
          </w:p>
          <w:p w14:paraId="3452BA87" w14:textId="77777777" w:rsidR="00C302E1" w:rsidRDefault="00C302E1" w:rsidP="00466C52">
            <w:pPr>
              <w:pStyle w:val="TableParagraph"/>
              <w:ind w:left="324"/>
              <w:rPr>
                <w:sz w:val="32"/>
              </w:rPr>
            </w:pPr>
            <w:r>
              <w:rPr>
                <w:sz w:val="32"/>
              </w:rPr>
              <w:t>Court/ Night Supervisors</w:t>
            </w:r>
          </w:p>
        </w:tc>
      </w:tr>
      <w:tr w:rsidR="00C302E1" w14:paraId="6D0F82B6" w14:textId="77777777" w:rsidTr="00466C52">
        <w:trPr>
          <w:trHeight w:val="920"/>
        </w:trPr>
        <w:tc>
          <w:tcPr>
            <w:tcW w:w="1009" w:type="dxa"/>
          </w:tcPr>
          <w:p w14:paraId="4CE4241C" w14:textId="77777777" w:rsidR="00C302E1" w:rsidRDefault="00C302E1" w:rsidP="00466C52">
            <w:pPr>
              <w:pStyle w:val="TableParagraph"/>
              <w:spacing w:before="4"/>
              <w:rPr>
                <w:sz w:val="47"/>
              </w:rPr>
            </w:pPr>
          </w:p>
          <w:p w14:paraId="674A29AD" w14:textId="77777777" w:rsidR="00C302E1" w:rsidRDefault="00C302E1" w:rsidP="00466C52">
            <w:pPr>
              <w:pStyle w:val="TableParagraph"/>
              <w:spacing w:line="356" w:lineRule="exact"/>
              <w:ind w:left="50"/>
              <w:rPr>
                <w:sz w:val="32"/>
              </w:rPr>
            </w:pPr>
            <w:r>
              <w:rPr>
                <w:sz w:val="32"/>
              </w:rPr>
              <w:t>6.0</w:t>
            </w:r>
          </w:p>
        </w:tc>
        <w:tc>
          <w:tcPr>
            <w:tcW w:w="1038" w:type="dxa"/>
          </w:tcPr>
          <w:p w14:paraId="232DB415" w14:textId="77777777" w:rsidR="00C302E1" w:rsidRDefault="00C302E1" w:rsidP="00466C52">
            <w:pPr>
              <w:pStyle w:val="TableParagraph"/>
              <w:spacing w:before="4"/>
              <w:rPr>
                <w:sz w:val="47"/>
              </w:rPr>
            </w:pPr>
          </w:p>
          <w:p w14:paraId="2B624220" w14:textId="77777777" w:rsidR="00C302E1" w:rsidRDefault="00C302E1" w:rsidP="00466C52">
            <w:pPr>
              <w:pStyle w:val="TableParagraph"/>
              <w:spacing w:line="356" w:lineRule="exact"/>
              <w:ind w:right="318"/>
              <w:jc w:val="right"/>
              <w:rPr>
                <w:sz w:val="32"/>
              </w:rPr>
            </w:pPr>
            <w:r>
              <w:rPr>
                <w:w w:val="99"/>
                <w:sz w:val="32"/>
              </w:rPr>
              <w:t>8</w:t>
            </w:r>
          </w:p>
        </w:tc>
        <w:tc>
          <w:tcPr>
            <w:tcW w:w="6094" w:type="dxa"/>
          </w:tcPr>
          <w:p w14:paraId="738F9DD0" w14:textId="77777777" w:rsidR="00C302E1" w:rsidRDefault="00C302E1" w:rsidP="00466C52">
            <w:pPr>
              <w:pStyle w:val="TableParagraph"/>
              <w:spacing w:before="4"/>
              <w:rPr>
                <w:sz w:val="47"/>
              </w:rPr>
            </w:pPr>
          </w:p>
          <w:p w14:paraId="67A62CBF" w14:textId="77777777" w:rsidR="00C302E1" w:rsidRDefault="00C302E1" w:rsidP="00466C52">
            <w:pPr>
              <w:pStyle w:val="TableParagraph"/>
              <w:spacing w:line="356" w:lineRule="exact"/>
              <w:ind w:left="324"/>
              <w:rPr>
                <w:sz w:val="32"/>
              </w:rPr>
            </w:pPr>
            <w:r>
              <w:rPr>
                <w:sz w:val="32"/>
              </w:rPr>
              <w:t>Officials, Coaches, Managers and Team</w:t>
            </w:r>
          </w:p>
        </w:tc>
      </w:tr>
      <w:tr w:rsidR="00C302E1" w14:paraId="1C019B41" w14:textId="77777777" w:rsidTr="00466C52">
        <w:trPr>
          <w:trHeight w:val="920"/>
        </w:trPr>
        <w:tc>
          <w:tcPr>
            <w:tcW w:w="1009" w:type="dxa"/>
          </w:tcPr>
          <w:p w14:paraId="07166C78" w14:textId="77777777" w:rsidR="00C302E1" w:rsidRDefault="00C302E1" w:rsidP="00466C52">
            <w:pPr>
              <w:pStyle w:val="TableParagraph"/>
              <w:rPr>
                <w:sz w:val="30"/>
              </w:rPr>
            </w:pPr>
          </w:p>
        </w:tc>
        <w:tc>
          <w:tcPr>
            <w:tcW w:w="1038" w:type="dxa"/>
          </w:tcPr>
          <w:p w14:paraId="024BDDE3" w14:textId="77777777" w:rsidR="00C302E1" w:rsidRDefault="00C302E1" w:rsidP="00466C52">
            <w:pPr>
              <w:pStyle w:val="TableParagraph"/>
              <w:rPr>
                <w:sz w:val="30"/>
              </w:rPr>
            </w:pPr>
          </w:p>
        </w:tc>
        <w:tc>
          <w:tcPr>
            <w:tcW w:w="6094" w:type="dxa"/>
          </w:tcPr>
          <w:p w14:paraId="338BF9F9" w14:textId="77777777" w:rsidR="00C302E1" w:rsidRDefault="00C302E1" w:rsidP="00466C52">
            <w:pPr>
              <w:pStyle w:val="TableParagraph"/>
              <w:spacing w:line="362" w:lineRule="exact"/>
              <w:ind w:left="324"/>
              <w:rPr>
                <w:sz w:val="32"/>
              </w:rPr>
            </w:pPr>
            <w:r>
              <w:rPr>
                <w:sz w:val="32"/>
              </w:rPr>
              <w:t>Representatives, Administrators</w:t>
            </w:r>
          </w:p>
        </w:tc>
      </w:tr>
      <w:tr w:rsidR="00C302E1" w14:paraId="3CCEA836" w14:textId="77777777" w:rsidTr="00466C52">
        <w:trPr>
          <w:trHeight w:val="912"/>
        </w:trPr>
        <w:tc>
          <w:tcPr>
            <w:tcW w:w="1009" w:type="dxa"/>
          </w:tcPr>
          <w:p w14:paraId="04ADD646" w14:textId="77777777" w:rsidR="00C302E1" w:rsidRDefault="00C302E1" w:rsidP="00466C52">
            <w:pPr>
              <w:pStyle w:val="TableParagraph"/>
              <w:spacing w:before="4"/>
              <w:rPr>
                <w:sz w:val="47"/>
              </w:rPr>
            </w:pPr>
          </w:p>
          <w:p w14:paraId="1C01DDC0" w14:textId="77777777" w:rsidR="00C302E1" w:rsidRDefault="00C302E1" w:rsidP="00466C52">
            <w:pPr>
              <w:pStyle w:val="TableParagraph"/>
              <w:spacing w:line="348" w:lineRule="exact"/>
              <w:ind w:left="50"/>
              <w:rPr>
                <w:sz w:val="32"/>
              </w:rPr>
            </w:pPr>
            <w:r>
              <w:rPr>
                <w:sz w:val="32"/>
              </w:rPr>
              <w:t>7.0</w:t>
            </w:r>
          </w:p>
        </w:tc>
        <w:tc>
          <w:tcPr>
            <w:tcW w:w="1038" w:type="dxa"/>
          </w:tcPr>
          <w:p w14:paraId="0EA4C992" w14:textId="77777777" w:rsidR="00C302E1" w:rsidRDefault="00C302E1" w:rsidP="00466C52">
            <w:pPr>
              <w:pStyle w:val="TableParagraph"/>
              <w:spacing w:before="4"/>
              <w:rPr>
                <w:sz w:val="47"/>
              </w:rPr>
            </w:pPr>
          </w:p>
          <w:p w14:paraId="62D5B011" w14:textId="77777777" w:rsidR="00C302E1" w:rsidRDefault="00C302E1" w:rsidP="00466C52">
            <w:pPr>
              <w:pStyle w:val="TableParagraph"/>
              <w:spacing w:line="348" w:lineRule="exact"/>
              <w:ind w:right="318"/>
              <w:jc w:val="right"/>
              <w:rPr>
                <w:sz w:val="32"/>
              </w:rPr>
            </w:pPr>
            <w:r>
              <w:rPr>
                <w:w w:val="99"/>
                <w:sz w:val="32"/>
              </w:rPr>
              <w:t>8</w:t>
            </w:r>
          </w:p>
        </w:tc>
        <w:tc>
          <w:tcPr>
            <w:tcW w:w="6094" w:type="dxa"/>
          </w:tcPr>
          <w:p w14:paraId="3AD067B3" w14:textId="77777777" w:rsidR="00C302E1" w:rsidRDefault="00C302E1" w:rsidP="00466C52">
            <w:pPr>
              <w:pStyle w:val="TableParagraph"/>
              <w:spacing w:before="4"/>
              <w:rPr>
                <w:sz w:val="47"/>
              </w:rPr>
            </w:pPr>
          </w:p>
          <w:p w14:paraId="68270A9A" w14:textId="77777777" w:rsidR="00C302E1" w:rsidRDefault="00C302E1" w:rsidP="00466C52">
            <w:pPr>
              <w:pStyle w:val="TableParagraph"/>
              <w:spacing w:line="348" w:lineRule="exact"/>
              <w:ind w:left="324"/>
              <w:rPr>
                <w:sz w:val="32"/>
              </w:rPr>
            </w:pPr>
            <w:r>
              <w:rPr>
                <w:sz w:val="32"/>
              </w:rPr>
              <w:t>Expenditure</w:t>
            </w:r>
          </w:p>
        </w:tc>
      </w:tr>
    </w:tbl>
    <w:p w14:paraId="5F17F988" w14:textId="77777777" w:rsidR="00C302E1" w:rsidRDefault="00C302E1" w:rsidP="00C302E1">
      <w:pPr>
        <w:spacing w:line="348" w:lineRule="exact"/>
        <w:rPr>
          <w:sz w:val="32"/>
        </w:rPr>
        <w:sectPr w:rsidR="00C302E1">
          <w:pgSz w:w="11910" w:h="16840"/>
          <w:pgMar w:top="1340" w:right="1660" w:bottom="960" w:left="1640" w:header="0" w:footer="780" w:gutter="0"/>
          <w:cols w:space="720"/>
        </w:sectPr>
      </w:pPr>
    </w:p>
    <w:p w14:paraId="35CCAF0C" w14:textId="77777777" w:rsidR="00C302E1" w:rsidRDefault="00C302E1" w:rsidP="00C302E1">
      <w:pPr>
        <w:pStyle w:val="Heading1"/>
        <w:tabs>
          <w:tab w:val="left" w:pos="1537"/>
        </w:tabs>
        <w:spacing w:before="114"/>
        <w:ind w:left="158" w:firstLine="0"/>
        <w:rPr>
          <w:u w:val="none"/>
        </w:rPr>
      </w:pPr>
      <w:r>
        <w:rPr>
          <w:u w:val="none"/>
        </w:rPr>
        <w:lastRenderedPageBreak/>
        <w:t>1.0</w:t>
      </w:r>
      <w:r>
        <w:rPr>
          <w:u w:val="none"/>
        </w:rPr>
        <w:tab/>
      </w:r>
      <w:r>
        <w:rPr>
          <w:u w:val="thick"/>
        </w:rPr>
        <w:t>COMPETITION:</w:t>
      </w:r>
    </w:p>
    <w:p w14:paraId="086434A2" w14:textId="77777777" w:rsidR="00C302E1" w:rsidRDefault="00C302E1" w:rsidP="00C302E1">
      <w:pPr>
        <w:pStyle w:val="BodyText"/>
        <w:spacing w:before="6"/>
        <w:rPr>
          <w:b/>
        </w:rPr>
      </w:pPr>
    </w:p>
    <w:tbl>
      <w:tblPr>
        <w:tblW w:w="0" w:type="auto"/>
        <w:tblInd w:w="115" w:type="dxa"/>
        <w:tblLayout w:type="fixed"/>
        <w:tblCellMar>
          <w:left w:w="0" w:type="dxa"/>
          <w:right w:w="0" w:type="dxa"/>
        </w:tblCellMar>
        <w:tblLook w:val="01E0" w:firstRow="1" w:lastRow="1" w:firstColumn="1" w:lastColumn="1" w:noHBand="0" w:noVBand="0"/>
      </w:tblPr>
      <w:tblGrid>
        <w:gridCol w:w="410"/>
        <w:gridCol w:w="616"/>
        <w:gridCol w:w="7370"/>
      </w:tblGrid>
      <w:tr w:rsidR="00C302E1" w14:paraId="40B734D3" w14:textId="77777777" w:rsidTr="00466C52">
        <w:trPr>
          <w:trHeight w:val="270"/>
        </w:trPr>
        <w:tc>
          <w:tcPr>
            <w:tcW w:w="410" w:type="dxa"/>
            <w:vMerge w:val="restart"/>
          </w:tcPr>
          <w:p w14:paraId="0743D318" w14:textId="77777777" w:rsidR="00C302E1" w:rsidRDefault="00C302E1" w:rsidP="00466C52">
            <w:pPr>
              <w:pStyle w:val="TableParagraph"/>
            </w:pPr>
          </w:p>
        </w:tc>
        <w:tc>
          <w:tcPr>
            <w:tcW w:w="616" w:type="dxa"/>
          </w:tcPr>
          <w:p w14:paraId="5005E196" w14:textId="77777777" w:rsidR="00C302E1" w:rsidRDefault="00C302E1" w:rsidP="00466C52">
            <w:pPr>
              <w:pStyle w:val="TableParagraph"/>
              <w:spacing w:line="251" w:lineRule="exact"/>
              <w:ind w:left="59"/>
              <w:rPr>
                <w:sz w:val="24"/>
              </w:rPr>
            </w:pPr>
            <w:r>
              <w:rPr>
                <w:sz w:val="24"/>
              </w:rPr>
              <w:t>1.1</w:t>
            </w:r>
          </w:p>
        </w:tc>
        <w:tc>
          <w:tcPr>
            <w:tcW w:w="7370" w:type="dxa"/>
          </w:tcPr>
          <w:p w14:paraId="0CAC153B" w14:textId="77777777" w:rsidR="00C302E1" w:rsidRDefault="00C302E1" w:rsidP="00466C52">
            <w:pPr>
              <w:pStyle w:val="TableParagraph"/>
              <w:spacing w:line="251" w:lineRule="exact"/>
              <w:ind w:left="343"/>
              <w:rPr>
                <w:sz w:val="24"/>
              </w:rPr>
            </w:pPr>
            <w:r>
              <w:rPr>
                <w:sz w:val="24"/>
              </w:rPr>
              <w:t>Competitions will be conducted in as many grades as</w:t>
            </w:r>
          </w:p>
        </w:tc>
      </w:tr>
      <w:tr w:rsidR="00C302E1" w14:paraId="06EE03E9" w14:textId="77777777" w:rsidTr="00466C52">
        <w:trPr>
          <w:trHeight w:val="414"/>
        </w:trPr>
        <w:tc>
          <w:tcPr>
            <w:tcW w:w="410" w:type="dxa"/>
            <w:vMerge/>
            <w:tcBorders>
              <w:top w:val="nil"/>
            </w:tcBorders>
          </w:tcPr>
          <w:p w14:paraId="4F726BED" w14:textId="77777777" w:rsidR="00C302E1" w:rsidRDefault="00C302E1" w:rsidP="00466C52">
            <w:pPr>
              <w:rPr>
                <w:sz w:val="2"/>
                <w:szCs w:val="2"/>
              </w:rPr>
            </w:pPr>
          </w:p>
        </w:tc>
        <w:tc>
          <w:tcPr>
            <w:tcW w:w="616" w:type="dxa"/>
          </w:tcPr>
          <w:p w14:paraId="73A344CD" w14:textId="77777777" w:rsidR="00C302E1" w:rsidRDefault="00C302E1" w:rsidP="00466C52">
            <w:pPr>
              <w:pStyle w:val="TableParagraph"/>
            </w:pPr>
          </w:p>
        </w:tc>
        <w:tc>
          <w:tcPr>
            <w:tcW w:w="7370" w:type="dxa"/>
          </w:tcPr>
          <w:p w14:paraId="59936747" w14:textId="77777777" w:rsidR="00C302E1" w:rsidRDefault="00C302E1" w:rsidP="00466C52">
            <w:pPr>
              <w:pStyle w:val="TableParagraph"/>
              <w:spacing w:line="271" w:lineRule="exact"/>
              <w:ind w:left="343"/>
              <w:rPr>
                <w:sz w:val="24"/>
              </w:rPr>
            </w:pPr>
            <w:r>
              <w:rPr>
                <w:sz w:val="24"/>
              </w:rPr>
              <w:t>necessary to provide fair competition.</w:t>
            </w:r>
          </w:p>
        </w:tc>
      </w:tr>
      <w:tr w:rsidR="00C302E1" w14:paraId="031D8338" w14:textId="77777777" w:rsidTr="00466C52">
        <w:trPr>
          <w:trHeight w:val="413"/>
        </w:trPr>
        <w:tc>
          <w:tcPr>
            <w:tcW w:w="410" w:type="dxa"/>
            <w:vMerge/>
            <w:tcBorders>
              <w:top w:val="nil"/>
            </w:tcBorders>
          </w:tcPr>
          <w:p w14:paraId="7418B172" w14:textId="77777777" w:rsidR="00C302E1" w:rsidRDefault="00C302E1" w:rsidP="00466C52">
            <w:pPr>
              <w:rPr>
                <w:sz w:val="2"/>
                <w:szCs w:val="2"/>
              </w:rPr>
            </w:pPr>
          </w:p>
        </w:tc>
        <w:tc>
          <w:tcPr>
            <w:tcW w:w="616" w:type="dxa"/>
          </w:tcPr>
          <w:p w14:paraId="725C5E45" w14:textId="77777777" w:rsidR="00C302E1" w:rsidRDefault="00C302E1" w:rsidP="00466C52">
            <w:pPr>
              <w:pStyle w:val="TableParagraph"/>
              <w:spacing w:before="133" w:line="261" w:lineRule="exact"/>
              <w:ind w:left="59"/>
              <w:rPr>
                <w:sz w:val="24"/>
              </w:rPr>
            </w:pPr>
            <w:r>
              <w:rPr>
                <w:sz w:val="24"/>
              </w:rPr>
              <w:t>1.2</w:t>
            </w:r>
          </w:p>
        </w:tc>
        <w:tc>
          <w:tcPr>
            <w:tcW w:w="7370" w:type="dxa"/>
          </w:tcPr>
          <w:p w14:paraId="5C9960A5" w14:textId="77777777" w:rsidR="00C302E1" w:rsidRDefault="00C302E1" w:rsidP="00466C52">
            <w:pPr>
              <w:pStyle w:val="TableParagraph"/>
              <w:spacing w:before="133" w:line="261" w:lineRule="exact"/>
              <w:ind w:left="343"/>
              <w:rPr>
                <w:sz w:val="24"/>
              </w:rPr>
            </w:pPr>
            <w:r>
              <w:rPr>
                <w:sz w:val="24"/>
              </w:rPr>
              <w:t>Teams shall compete in the competition grade to which they</w:t>
            </w:r>
          </w:p>
        </w:tc>
      </w:tr>
      <w:tr w:rsidR="00C302E1" w14:paraId="7AD51349" w14:textId="77777777" w:rsidTr="00466C52">
        <w:trPr>
          <w:trHeight w:val="275"/>
        </w:trPr>
        <w:tc>
          <w:tcPr>
            <w:tcW w:w="410" w:type="dxa"/>
            <w:vMerge/>
            <w:tcBorders>
              <w:top w:val="nil"/>
            </w:tcBorders>
          </w:tcPr>
          <w:p w14:paraId="1E3FB6B0" w14:textId="77777777" w:rsidR="00C302E1" w:rsidRDefault="00C302E1" w:rsidP="00466C52">
            <w:pPr>
              <w:rPr>
                <w:sz w:val="2"/>
                <w:szCs w:val="2"/>
              </w:rPr>
            </w:pPr>
          </w:p>
        </w:tc>
        <w:tc>
          <w:tcPr>
            <w:tcW w:w="616" w:type="dxa"/>
          </w:tcPr>
          <w:p w14:paraId="0D505263" w14:textId="77777777" w:rsidR="00C302E1" w:rsidRDefault="00C302E1" w:rsidP="00466C52">
            <w:pPr>
              <w:pStyle w:val="TableParagraph"/>
              <w:rPr>
                <w:sz w:val="20"/>
              </w:rPr>
            </w:pPr>
          </w:p>
        </w:tc>
        <w:tc>
          <w:tcPr>
            <w:tcW w:w="7370" w:type="dxa"/>
          </w:tcPr>
          <w:p w14:paraId="5D755F47" w14:textId="77777777" w:rsidR="00C302E1" w:rsidRDefault="00C302E1" w:rsidP="00466C52">
            <w:pPr>
              <w:pStyle w:val="TableParagraph"/>
              <w:spacing w:line="256" w:lineRule="exact"/>
              <w:ind w:left="343"/>
              <w:rPr>
                <w:sz w:val="24"/>
              </w:rPr>
            </w:pPr>
            <w:r>
              <w:rPr>
                <w:sz w:val="24"/>
              </w:rPr>
              <w:t>are eligible and may be allocated by the grading committee</w:t>
            </w:r>
          </w:p>
        </w:tc>
      </w:tr>
      <w:tr w:rsidR="00C302E1" w14:paraId="1172E5E1" w14:textId="77777777" w:rsidTr="00466C52">
        <w:trPr>
          <w:trHeight w:val="413"/>
        </w:trPr>
        <w:tc>
          <w:tcPr>
            <w:tcW w:w="410" w:type="dxa"/>
            <w:vMerge/>
            <w:tcBorders>
              <w:top w:val="nil"/>
            </w:tcBorders>
          </w:tcPr>
          <w:p w14:paraId="5B51D852" w14:textId="77777777" w:rsidR="00C302E1" w:rsidRDefault="00C302E1" w:rsidP="00466C52">
            <w:pPr>
              <w:rPr>
                <w:sz w:val="2"/>
                <w:szCs w:val="2"/>
              </w:rPr>
            </w:pPr>
          </w:p>
        </w:tc>
        <w:tc>
          <w:tcPr>
            <w:tcW w:w="616" w:type="dxa"/>
          </w:tcPr>
          <w:p w14:paraId="6DE4A4EB" w14:textId="77777777" w:rsidR="00C302E1" w:rsidRDefault="00C302E1" w:rsidP="00466C52">
            <w:pPr>
              <w:pStyle w:val="TableParagraph"/>
            </w:pPr>
          </w:p>
        </w:tc>
        <w:tc>
          <w:tcPr>
            <w:tcW w:w="7370" w:type="dxa"/>
          </w:tcPr>
          <w:p w14:paraId="7797B11F" w14:textId="77777777" w:rsidR="00C302E1" w:rsidRDefault="00C302E1" w:rsidP="00466C52">
            <w:pPr>
              <w:pStyle w:val="TableParagraph"/>
              <w:spacing w:line="271" w:lineRule="exact"/>
              <w:ind w:left="343"/>
              <w:rPr>
                <w:sz w:val="24"/>
              </w:rPr>
            </w:pPr>
            <w:r>
              <w:rPr>
                <w:sz w:val="24"/>
              </w:rPr>
              <w:t>to an alternative grade to provide fair competition.</w:t>
            </w:r>
          </w:p>
        </w:tc>
      </w:tr>
      <w:tr w:rsidR="00C302E1" w14:paraId="7ADEDCCD" w14:textId="77777777" w:rsidTr="00466C52">
        <w:trPr>
          <w:trHeight w:val="414"/>
        </w:trPr>
        <w:tc>
          <w:tcPr>
            <w:tcW w:w="410" w:type="dxa"/>
            <w:vMerge/>
            <w:tcBorders>
              <w:top w:val="nil"/>
            </w:tcBorders>
          </w:tcPr>
          <w:p w14:paraId="7FE9A6B3" w14:textId="77777777" w:rsidR="00C302E1" w:rsidRDefault="00C302E1" w:rsidP="00466C52">
            <w:pPr>
              <w:rPr>
                <w:sz w:val="2"/>
                <w:szCs w:val="2"/>
              </w:rPr>
            </w:pPr>
          </w:p>
        </w:tc>
        <w:tc>
          <w:tcPr>
            <w:tcW w:w="616" w:type="dxa"/>
          </w:tcPr>
          <w:p w14:paraId="41AD298C" w14:textId="77777777" w:rsidR="00C302E1" w:rsidRDefault="00C302E1" w:rsidP="00466C52">
            <w:pPr>
              <w:pStyle w:val="TableParagraph"/>
              <w:spacing w:before="133" w:line="261" w:lineRule="exact"/>
              <w:ind w:left="59"/>
              <w:rPr>
                <w:sz w:val="24"/>
              </w:rPr>
            </w:pPr>
            <w:r>
              <w:rPr>
                <w:sz w:val="24"/>
              </w:rPr>
              <w:t>1.3</w:t>
            </w:r>
          </w:p>
        </w:tc>
        <w:tc>
          <w:tcPr>
            <w:tcW w:w="7370" w:type="dxa"/>
          </w:tcPr>
          <w:p w14:paraId="2B1FB7E7" w14:textId="77777777" w:rsidR="00C302E1" w:rsidRDefault="00C302E1" w:rsidP="00466C52">
            <w:pPr>
              <w:pStyle w:val="TableParagraph"/>
              <w:spacing w:before="133" w:line="261" w:lineRule="exact"/>
              <w:ind w:left="283"/>
              <w:rPr>
                <w:sz w:val="24"/>
              </w:rPr>
            </w:pPr>
            <w:r>
              <w:rPr>
                <w:sz w:val="24"/>
              </w:rPr>
              <w:t>Junior competitions will be played as under divisions in line with NSW</w:t>
            </w:r>
          </w:p>
        </w:tc>
      </w:tr>
      <w:tr w:rsidR="00C302E1" w14:paraId="657477DB" w14:textId="77777777" w:rsidTr="00466C52">
        <w:trPr>
          <w:trHeight w:val="276"/>
        </w:trPr>
        <w:tc>
          <w:tcPr>
            <w:tcW w:w="410" w:type="dxa"/>
            <w:vMerge/>
            <w:tcBorders>
              <w:top w:val="nil"/>
            </w:tcBorders>
          </w:tcPr>
          <w:p w14:paraId="52C9940A" w14:textId="77777777" w:rsidR="00C302E1" w:rsidRDefault="00C302E1" w:rsidP="00466C52">
            <w:pPr>
              <w:rPr>
                <w:sz w:val="2"/>
                <w:szCs w:val="2"/>
              </w:rPr>
            </w:pPr>
          </w:p>
        </w:tc>
        <w:tc>
          <w:tcPr>
            <w:tcW w:w="616" w:type="dxa"/>
          </w:tcPr>
          <w:p w14:paraId="1A412F4F" w14:textId="77777777" w:rsidR="00C302E1" w:rsidRDefault="00C302E1" w:rsidP="00466C52">
            <w:pPr>
              <w:pStyle w:val="TableParagraph"/>
              <w:rPr>
                <w:sz w:val="20"/>
              </w:rPr>
            </w:pPr>
          </w:p>
        </w:tc>
        <w:tc>
          <w:tcPr>
            <w:tcW w:w="7370" w:type="dxa"/>
          </w:tcPr>
          <w:p w14:paraId="51C09DD9" w14:textId="6C675D41" w:rsidR="00C302E1" w:rsidRDefault="00C302E1" w:rsidP="00333185">
            <w:pPr>
              <w:pStyle w:val="TableParagraph"/>
              <w:spacing w:line="256" w:lineRule="exact"/>
              <w:ind w:left="283"/>
              <w:rPr>
                <w:sz w:val="24"/>
              </w:rPr>
            </w:pPr>
            <w:r>
              <w:rPr>
                <w:sz w:val="24"/>
              </w:rPr>
              <w:t xml:space="preserve">basketball representative guidelines </w:t>
            </w:r>
          </w:p>
        </w:tc>
      </w:tr>
      <w:tr w:rsidR="00C302E1" w14:paraId="4D48DDD3" w14:textId="77777777" w:rsidTr="00466C52">
        <w:trPr>
          <w:trHeight w:val="554"/>
        </w:trPr>
        <w:tc>
          <w:tcPr>
            <w:tcW w:w="410" w:type="dxa"/>
            <w:vMerge/>
            <w:tcBorders>
              <w:top w:val="nil"/>
            </w:tcBorders>
          </w:tcPr>
          <w:p w14:paraId="4026E739" w14:textId="77777777" w:rsidR="00C302E1" w:rsidRDefault="00C302E1" w:rsidP="00466C52">
            <w:pPr>
              <w:rPr>
                <w:sz w:val="2"/>
                <w:szCs w:val="2"/>
              </w:rPr>
            </w:pPr>
          </w:p>
        </w:tc>
        <w:tc>
          <w:tcPr>
            <w:tcW w:w="616" w:type="dxa"/>
          </w:tcPr>
          <w:p w14:paraId="2F81474E" w14:textId="77777777" w:rsidR="00C302E1" w:rsidRDefault="00C302E1" w:rsidP="00466C52">
            <w:pPr>
              <w:pStyle w:val="TableParagraph"/>
            </w:pPr>
          </w:p>
        </w:tc>
        <w:tc>
          <w:tcPr>
            <w:tcW w:w="7370" w:type="dxa"/>
          </w:tcPr>
          <w:p w14:paraId="0D994DC3" w14:textId="547189E3" w:rsidR="00C302E1" w:rsidRDefault="00C302E1" w:rsidP="00333185">
            <w:pPr>
              <w:pStyle w:val="TableParagraph"/>
              <w:spacing w:line="271" w:lineRule="exact"/>
              <w:ind w:left="283"/>
              <w:rPr>
                <w:sz w:val="24"/>
              </w:rPr>
            </w:pPr>
          </w:p>
        </w:tc>
      </w:tr>
      <w:tr w:rsidR="00C302E1" w14:paraId="7ECFE7CD" w14:textId="77777777" w:rsidTr="00466C52">
        <w:trPr>
          <w:trHeight w:val="690"/>
        </w:trPr>
        <w:tc>
          <w:tcPr>
            <w:tcW w:w="410" w:type="dxa"/>
          </w:tcPr>
          <w:p w14:paraId="7F72B307" w14:textId="77777777" w:rsidR="00C302E1" w:rsidRDefault="00C302E1" w:rsidP="00466C52">
            <w:pPr>
              <w:pStyle w:val="TableParagraph"/>
              <w:spacing w:before="9"/>
              <w:rPr>
                <w:b/>
                <w:sz w:val="23"/>
              </w:rPr>
            </w:pPr>
          </w:p>
          <w:p w14:paraId="6E4B0967" w14:textId="77777777" w:rsidR="00C302E1" w:rsidRDefault="00C302E1" w:rsidP="00466C52">
            <w:pPr>
              <w:pStyle w:val="TableParagraph"/>
              <w:ind w:left="50"/>
              <w:rPr>
                <w:b/>
                <w:sz w:val="24"/>
              </w:rPr>
            </w:pPr>
            <w:r>
              <w:rPr>
                <w:b/>
                <w:sz w:val="24"/>
              </w:rPr>
              <w:t>2.0</w:t>
            </w:r>
          </w:p>
        </w:tc>
        <w:tc>
          <w:tcPr>
            <w:tcW w:w="616" w:type="dxa"/>
          </w:tcPr>
          <w:p w14:paraId="4FB4A9FB" w14:textId="77777777" w:rsidR="00C302E1" w:rsidRDefault="00C302E1" w:rsidP="00466C52">
            <w:pPr>
              <w:pStyle w:val="TableParagraph"/>
            </w:pPr>
          </w:p>
        </w:tc>
        <w:tc>
          <w:tcPr>
            <w:tcW w:w="7370" w:type="dxa"/>
          </w:tcPr>
          <w:p w14:paraId="60E9DBDF" w14:textId="77777777" w:rsidR="00C302E1" w:rsidRDefault="00C302E1" w:rsidP="00466C52">
            <w:pPr>
              <w:pStyle w:val="TableParagraph"/>
              <w:spacing w:before="9"/>
              <w:rPr>
                <w:b/>
                <w:sz w:val="23"/>
              </w:rPr>
            </w:pPr>
          </w:p>
          <w:p w14:paraId="06A4E41D" w14:textId="77777777" w:rsidR="00C302E1" w:rsidRDefault="00C302E1" w:rsidP="00466C52">
            <w:pPr>
              <w:pStyle w:val="TableParagraph"/>
              <w:ind w:left="283"/>
              <w:rPr>
                <w:b/>
                <w:sz w:val="24"/>
              </w:rPr>
            </w:pPr>
            <w:r>
              <w:rPr>
                <w:b/>
                <w:sz w:val="24"/>
                <w:u w:val="thick"/>
              </w:rPr>
              <w:t>REGISTRATIONS AND FEES:</w:t>
            </w:r>
          </w:p>
        </w:tc>
      </w:tr>
      <w:tr w:rsidR="00C302E1" w14:paraId="22EFB84E" w14:textId="77777777" w:rsidTr="00466C52">
        <w:trPr>
          <w:trHeight w:val="411"/>
        </w:trPr>
        <w:tc>
          <w:tcPr>
            <w:tcW w:w="410" w:type="dxa"/>
          </w:tcPr>
          <w:p w14:paraId="08FC9751" w14:textId="77777777" w:rsidR="00C302E1" w:rsidRDefault="00C302E1" w:rsidP="00466C52">
            <w:pPr>
              <w:pStyle w:val="TableParagraph"/>
            </w:pPr>
          </w:p>
        </w:tc>
        <w:tc>
          <w:tcPr>
            <w:tcW w:w="616" w:type="dxa"/>
          </w:tcPr>
          <w:p w14:paraId="5D45AB02" w14:textId="77777777" w:rsidR="00C302E1" w:rsidRDefault="00C302E1" w:rsidP="00466C52">
            <w:pPr>
              <w:pStyle w:val="TableParagraph"/>
              <w:spacing w:before="130" w:line="261" w:lineRule="exact"/>
              <w:ind w:left="119"/>
              <w:rPr>
                <w:sz w:val="24"/>
              </w:rPr>
            </w:pPr>
            <w:r>
              <w:rPr>
                <w:sz w:val="24"/>
              </w:rPr>
              <w:t>2.1</w:t>
            </w:r>
          </w:p>
        </w:tc>
        <w:tc>
          <w:tcPr>
            <w:tcW w:w="7370" w:type="dxa"/>
          </w:tcPr>
          <w:p w14:paraId="54BE487D" w14:textId="77777777" w:rsidR="00C302E1" w:rsidRDefault="00C302E1" w:rsidP="00466C52">
            <w:pPr>
              <w:pStyle w:val="TableParagraph"/>
              <w:spacing w:before="130" w:line="261" w:lineRule="exact"/>
              <w:ind w:left="343"/>
              <w:rPr>
                <w:sz w:val="24"/>
              </w:rPr>
            </w:pPr>
            <w:r>
              <w:rPr>
                <w:sz w:val="24"/>
              </w:rPr>
              <w:t>All persons wishing to become a member of the Goulburn</w:t>
            </w:r>
          </w:p>
        </w:tc>
      </w:tr>
      <w:tr w:rsidR="00C302E1" w14:paraId="2DBB0998" w14:textId="77777777" w:rsidTr="00466C52">
        <w:trPr>
          <w:trHeight w:val="276"/>
        </w:trPr>
        <w:tc>
          <w:tcPr>
            <w:tcW w:w="410" w:type="dxa"/>
          </w:tcPr>
          <w:p w14:paraId="617E5A75" w14:textId="77777777" w:rsidR="00C302E1" w:rsidRDefault="00C302E1" w:rsidP="00466C52">
            <w:pPr>
              <w:pStyle w:val="TableParagraph"/>
              <w:rPr>
                <w:sz w:val="20"/>
              </w:rPr>
            </w:pPr>
          </w:p>
        </w:tc>
        <w:tc>
          <w:tcPr>
            <w:tcW w:w="616" w:type="dxa"/>
          </w:tcPr>
          <w:p w14:paraId="47611757" w14:textId="77777777" w:rsidR="00C302E1" w:rsidRDefault="00C302E1" w:rsidP="00466C52">
            <w:pPr>
              <w:pStyle w:val="TableParagraph"/>
              <w:rPr>
                <w:sz w:val="20"/>
              </w:rPr>
            </w:pPr>
          </w:p>
        </w:tc>
        <w:tc>
          <w:tcPr>
            <w:tcW w:w="7370" w:type="dxa"/>
          </w:tcPr>
          <w:p w14:paraId="72C94077" w14:textId="77777777" w:rsidR="00C302E1" w:rsidRDefault="00C302E1" w:rsidP="00466C52">
            <w:pPr>
              <w:pStyle w:val="TableParagraph"/>
              <w:spacing w:line="256" w:lineRule="exact"/>
              <w:ind w:left="315"/>
              <w:rPr>
                <w:sz w:val="24"/>
              </w:rPr>
            </w:pPr>
            <w:r>
              <w:rPr>
                <w:sz w:val="24"/>
              </w:rPr>
              <w:t>Basketball Association Ltd must pay the required fees.</w:t>
            </w:r>
          </w:p>
        </w:tc>
      </w:tr>
      <w:tr w:rsidR="00C302E1" w14:paraId="7517DB4B" w14:textId="77777777" w:rsidTr="00466C52">
        <w:trPr>
          <w:trHeight w:val="275"/>
        </w:trPr>
        <w:tc>
          <w:tcPr>
            <w:tcW w:w="410" w:type="dxa"/>
          </w:tcPr>
          <w:p w14:paraId="7B6BE980" w14:textId="77777777" w:rsidR="00C302E1" w:rsidRDefault="00C302E1" w:rsidP="00466C52">
            <w:pPr>
              <w:pStyle w:val="TableParagraph"/>
              <w:rPr>
                <w:sz w:val="20"/>
              </w:rPr>
            </w:pPr>
          </w:p>
        </w:tc>
        <w:tc>
          <w:tcPr>
            <w:tcW w:w="616" w:type="dxa"/>
          </w:tcPr>
          <w:p w14:paraId="75E9D92B" w14:textId="77777777" w:rsidR="00C302E1" w:rsidRDefault="00C302E1" w:rsidP="00466C52">
            <w:pPr>
              <w:pStyle w:val="TableParagraph"/>
              <w:rPr>
                <w:sz w:val="20"/>
              </w:rPr>
            </w:pPr>
          </w:p>
        </w:tc>
        <w:tc>
          <w:tcPr>
            <w:tcW w:w="7370" w:type="dxa"/>
          </w:tcPr>
          <w:p w14:paraId="273D48A0" w14:textId="77777777" w:rsidR="00C302E1" w:rsidRDefault="00C302E1" w:rsidP="00466C52">
            <w:pPr>
              <w:pStyle w:val="TableParagraph"/>
              <w:spacing w:line="256" w:lineRule="exact"/>
              <w:ind w:left="315"/>
              <w:rPr>
                <w:sz w:val="24"/>
              </w:rPr>
            </w:pPr>
            <w:r>
              <w:rPr>
                <w:sz w:val="24"/>
              </w:rPr>
              <w:t>Membership includes both Junior and Senior; Players,</w:t>
            </w:r>
          </w:p>
        </w:tc>
      </w:tr>
      <w:tr w:rsidR="00C302E1" w14:paraId="14476B67" w14:textId="77777777" w:rsidTr="00466C52">
        <w:trPr>
          <w:trHeight w:val="276"/>
        </w:trPr>
        <w:tc>
          <w:tcPr>
            <w:tcW w:w="410" w:type="dxa"/>
          </w:tcPr>
          <w:p w14:paraId="2F44BCCA" w14:textId="77777777" w:rsidR="00C302E1" w:rsidRDefault="00C302E1" w:rsidP="00466C52">
            <w:pPr>
              <w:pStyle w:val="TableParagraph"/>
              <w:rPr>
                <w:sz w:val="20"/>
              </w:rPr>
            </w:pPr>
          </w:p>
        </w:tc>
        <w:tc>
          <w:tcPr>
            <w:tcW w:w="616" w:type="dxa"/>
          </w:tcPr>
          <w:p w14:paraId="7B0B64A0" w14:textId="77777777" w:rsidR="00C302E1" w:rsidRDefault="00C302E1" w:rsidP="00466C52">
            <w:pPr>
              <w:pStyle w:val="TableParagraph"/>
              <w:rPr>
                <w:sz w:val="20"/>
              </w:rPr>
            </w:pPr>
          </w:p>
        </w:tc>
        <w:tc>
          <w:tcPr>
            <w:tcW w:w="7370" w:type="dxa"/>
          </w:tcPr>
          <w:p w14:paraId="7F2046C2" w14:textId="77777777" w:rsidR="00C302E1" w:rsidRDefault="00C302E1" w:rsidP="00466C52">
            <w:pPr>
              <w:pStyle w:val="TableParagraph"/>
              <w:spacing w:line="256" w:lineRule="exact"/>
              <w:ind w:left="315"/>
              <w:rPr>
                <w:sz w:val="24"/>
              </w:rPr>
            </w:pPr>
            <w:r>
              <w:rPr>
                <w:sz w:val="24"/>
              </w:rPr>
              <w:t>Officials, Coaches, Administration, Team Managers, Team</w:t>
            </w:r>
          </w:p>
        </w:tc>
      </w:tr>
      <w:tr w:rsidR="00C302E1" w14:paraId="5917C229" w14:textId="77777777" w:rsidTr="00466C52">
        <w:trPr>
          <w:trHeight w:val="413"/>
        </w:trPr>
        <w:tc>
          <w:tcPr>
            <w:tcW w:w="410" w:type="dxa"/>
          </w:tcPr>
          <w:p w14:paraId="12F009B0" w14:textId="77777777" w:rsidR="00C302E1" w:rsidRDefault="00C302E1" w:rsidP="00466C52">
            <w:pPr>
              <w:pStyle w:val="TableParagraph"/>
            </w:pPr>
          </w:p>
        </w:tc>
        <w:tc>
          <w:tcPr>
            <w:tcW w:w="616" w:type="dxa"/>
          </w:tcPr>
          <w:p w14:paraId="1DB0726A" w14:textId="77777777" w:rsidR="00C302E1" w:rsidRDefault="00C302E1" w:rsidP="00466C52">
            <w:pPr>
              <w:pStyle w:val="TableParagraph"/>
            </w:pPr>
          </w:p>
        </w:tc>
        <w:tc>
          <w:tcPr>
            <w:tcW w:w="7370" w:type="dxa"/>
          </w:tcPr>
          <w:p w14:paraId="15221F4E" w14:textId="77777777" w:rsidR="00C302E1" w:rsidRDefault="00C302E1" w:rsidP="00466C52">
            <w:pPr>
              <w:pStyle w:val="TableParagraph"/>
              <w:spacing w:line="271" w:lineRule="exact"/>
              <w:ind w:left="315"/>
              <w:rPr>
                <w:sz w:val="24"/>
              </w:rPr>
            </w:pPr>
            <w:r>
              <w:rPr>
                <w:sz w:val="24"/>
              </w:rPr>
              <w:t>representatives and affiliates.</w:t>
            </w:r>
          </w:p>
        </w:tc>
      </w:tr>
      <w:tr w:rsidR="00C302E1" w14:paraId="161A0003" w14:textId="77777777" w:rsidTr="00466C52">
        <w:trPr>
          <w:trHeight w:val="414"/>
        </w:trPr>
        <w:tc>
          <w:tcPr>
            <w:tcW w:w="410" w:type="dxa"/>
          </w:tcPr>
          <w:p w14:paraId="7F807C07" w14:textId="77777777" w:rsidR="00C302E1" w:rsidRDefault="00C302E1" w:rsidP="00466C52">
            <w:pPr>
              <w:pStyle w:val="TableParagraph"/>
            </w:pPr>
          </w:p>
        </w:tc>
        <w:tc>
          <w:tcPr>
            <w:tcW w:w="616" w:type="dxa"/>
          </w:tcPr>
          <w:p w14:paraId="7F231046" w14:textId="77777777" w:rsidR="00C302E1" w:rsidRDefault="00C302E1" w:rsidP="00466C52">
            <w:pPr>
              <w:pStyle w:val="TableParagraph"/>
              <w:spacing w:before="133" w:line="261" w:lineRule="exact"/>
              <w:ind w:left="151"/>
              <w:rPr>
                <w:sz w:val="24"/>
              </w:rPr>
            </w:pPr>
            <w:r>
              <w:rPr>
                <w:sz w:val="24"/>
              </w:rPr>
              <w:t>2.2</w:t>
            </w:r>
          </w:p>
        </w:tc>
        <w:tc>
          <w:tcPr>
            <w:tcW w:w="7370" w:type="dxa"/>
          </w:tcPr>
          <w:p w14:paraId="7F3457D2" w14:textId="77777777" w:rsidR="00C302E1" w:rsidRDefault="00C302E1" w:rsidP="00466C52">
            <w:pPr>
              <w:pStyle w:val="TableParagraph"/>
              <w:spacing w:before="133" w:line="261" w:lineRule="exact"/>
              <w:ind w:left="315"/>
              <w:rPr>
                <w:sz w:val="24"/>
              </w:rPr>
            </w:pPr>
            <w:r>
              <w:rPr>
                <w:sz w:val="24"/>
              </w:rPr>
              <w:t>All persons must be registered with the Goulburn Basketball</w:t>
            </w:r>
          </w:p>
        </w:tc>
      </w:tr>
      <w:tr w:rsidR="00C302E1" w14:paraId="702D3EA4" w14:textId="77777777" w:rsidTr="00466C52">
        <w:trPr>
          <w:trHeight w:val="275"/>
        </w:trPr>
        <w:tc>
          <w:tcPr>
            <w:tcW w:w="410" w:type="dxa"/>
          </w:tcPr>
          <w:p w14:paraId="7E7F3C24" w14:textId="77777777" w:rsidR="00C302E1" w:rsidRDefault="00C302E1" w:rsidP="00466C52">
            <w:pPr>
              <w:pStyle w:val="TableParagraph"/>
              <w:rPr>
                <w:sz w:val="20"/>
              </w:rPr>
            </w:pPr>
          </w:p>
        </w:tc>
        <w:tc>
          <w:tcPr>
            <w:tcW w:w="616" w:type="dxa"/>
          </w:tcPr>
          <w:p w14:paraId="72333519" w14:textId="77777777" w:rsidR="00C302E1" w:rsidRDefault="00C302E1" w:rsidP="00466C52">
            <w:pPr>
              <w:pStyle w:val="TableParagraph"/>
              <w:rPr>
                <w:sz w:val="20"/>
              </w:rPr>
            </w:pPr>
          </w:p>
        </w:tc>
        <w:tc>
          <w:tcPr>
            <w:tcW w:w="7370" w:type="dxa"/>
          </w:tcPr>
          <w:p w14:paraId="31890262" w14:textId="77777777" w:rsidR="00C302E1" w:rsidRDefault="00C302E1" w:rsidP="00466C52">
            <w:pPr>
              <w:pStyle w:val="TableParagraph"/>
              <w:spacing w:line="256" w:lineRule="exact"/>
              <w:ind w:left="315"/>
              <w:rPr>
                <w:sz w:val="24"/>
              </w:rPr>
            </w:pPr>
            <w:r>
              <w:rPr>
                <w:sz w:val="24"/>
              </w:rPr>
              <w:t>Association before they commence any form of activity with</w:t>
            </w:r>
          </w:p>
        </w:tc>
      </w:tr>
      <w:tr w:rsidR="00C302E1" w14:paraId="5E61D11E" w14:textId="77777777" w:rsidTr="00466C52">
        <w:trPr>
          <w:trHeight w:val="276"/>
        </w:trPr>
        <w:tc>
          <w:tcPr>
            <w:tcW w:w="410" w:type="dxa"/>
          </w:tcPr>
          <w:p w14:paraId="12C92001" w14:textId="77777777" w:rsidR="00C302E1" w:rsidRDefault="00C302E1" w:rsidP="00466C52">
            <w:pPr>
              <w:pStyle w:val="TableParagraph"/>
              <w:rPr>
                <w:sz w:val="20"/>
              </w:rPr>
            </w:pPr>
          </w:p>
        </w:tc>
        <w:tc>
          <w:tcPr>
            <w:tcW w:w="616" w:type="dxa"/>
          </w:tcPr>
          <w:p w14:paraId="48DD74BE" w14:textId="77777777" w:rsidR="00C302E1" w:rsidRDefault="00C302E1" w:rsidP="00466C52">
            <w:pPr>
              <w:pStyle w:val="TableParagraph"/>
              <w:rPr>
                <w:sz w:val="20"/>
              </w:rPr>
            </w:pPr>
          </w:p>
        </w:tc>
        <w:tc>
          <w:tcPr>
            <w:tcW w:w="7370" w:type="dxa"/>
          </w:tcPr>
          <w:p w14:paraId="72D48792" w14:textId="77777777" w:rsidR="00C302E1" w:rsidRDefault="00C302E1" w:rsidP="00466C52">
            <w:pPr>
              <w:pStyle w:val="TableParagraph"/>
              <w:spacing w:line="256" w:lineRule="exact"/>
              <w:ind w:left="315"/>
              <w:rPr>
                <w:sz w:val="24"/>
              </w:rPr>
            </w:pPr>
            <w:r>
              <w:rPr>
                <w:sz w:val="24"/>
              </w:rPr>
              <w:t>the Association. Registration affiliates each member with the</w:t>
            </w:r>
          </w:p>
        </w:tc>
      </w:tr>
      <w:tr w:rsidR="00C302E1" w14:paraId="2EEEE3F1" w14:textId="77777777" w:rsidTr="00466C52">
        <w:trPr>
          <w:trHeight w:val="275"/>
        </w:trPr>
        <w:tc>
          <w:tcPr>
            <w:tcW w:w="410" w:type="dxa"/>
          </w:tcPr>
          <w:p w14:paraId="69A04715" w14:textId="77777777" w:rsidR="00C302E1" w:rsidRDefault="00C302E1" w:rsidP="00466C52">
            <w:pPr>
              <w:pStyle w:val="TableParagraph"/>
              <w:rPr>
                <w:sz w:val="20"/>
              </w:rPr>
            </w:pPr>
          </w:p>
        </w:tc>
        <w:tc>
          <w:tcPr>
            <w:tcW w:w="616" w:type="dxa"/>
          </w:tcPr>
          <w:p w14:paraId="44D3F301" w14:textId="77777777" w:rsidR="00C302E1" w:rsidRDefault="00C302E1" w:rsidP="00466C52">
            <w:pPr>
              <w:pStyle w:val="TableParagraph"/>
              <w:rPr>
                <w:sz w:val="20"/>
              </w:rPr>
            </w:pPr>
          </w:p>
        </w:tc>
        <w:tc>
          <w:tcPr>
            <w:tcW w:w="7370" w:type="dxa"/>
          </w:tcPr>
          <w:p w14:paraId="121E494E" w14:textId="77777777" w:rsidR="00C302E1" w:rsidRDefault="00C302E1" w:rsidP="00466C52">
            <w:pPr>
              <w:pStyle w:val="TableParagraph"/>
              <w:spacing w:line="256" w:lineRule="exact"/>
              <w:ind w:left="315"/>
              <w:rPr>
                <w:sz w:val="24"/>
              </w:rPr>
            </w:pPr>
            <w:r>
              <w:rPr>
                <w:sz w:val="24"/>
              </w:rPr>
              <w:t>New South Wales Basketball Association. (Please allow</w:t>
            </w:r>
          </w:p>
        </w:tc>
      </w:tr>
      <w:tr w:rsidR="00C302E1" w14:paraId="64356186" w14:textId="77777777" w:rsidTr="00466C52">
        <w:trPr>
          <w:trHeight w:val="275"/>
        </w:trPr>
        <w:tc>
          <w:tcPr>
            <w:tcW w:w="410" w:type="dxa"/>
          </w:tcPr>
          <w:p w14:paraId="1DAB6DA5" w14:textId="77777777" w:rsidR="00C302E1" w:rsidRDefault="00C302E1" w:rsidP="00466C52">
            <w:pPr>
              <w:pStyle w:val="TableParagraph"/>
              <w:rPr>
                <w:sz w:val="20"/>
              </w:rPr>
            </w:pPr>
          </w:p>
        </w:tc>
        <w:tc>
          <w:tcPr>
            <w:tcW w:w="616" w:type="dxa"/>
          </w:tcPr>
          <w:p w14:paraId="549A054B" w14:textId="77777777" w:rsidR="00C302E1" w:rsidRDefault="00C302E1" w:rsidP="00466C52">
            <w:pPr>
              <w:pStyle w:val="TableParagraph"/>
              <w:rPr>
                <w:sz w:val="20"/>
              </w:rPr>
            </w:pPr>
          </w:p>
        </w:tc>
        <w:tc>
          <w:tcPr>
            <w:tcW w:w="7370" w:type="dxa"/>
          </w:tcPr>
          <w:p w14:paraId="33C9EA7C" w14:textId="77777777" w:rsidR="00C302E1" w:rsidRDefault="00C302E1" w:rsidP="00466C52">
            <w:pPr>
              <w:pStyle w:val="TableParagraph"/>
              <w:spacing w:line="256" w:lineRule="exact"/>
              <w:ind w:left="315"/>
              <w:rPr>
                <w:sz w:val="24"/>
              </w:rPr>
            </w:pPr>
            <w:r>
              <w:rPr>
                <w:sz w:val="24"/>
              </w:rPr>
              <w:t>approximately 2 weeks after payment for Registration to be</w:t>
            </w:r>
          </w:p>
        </w:tc>
      </w:tr>
      <w:tr w:rsidR="00C302E1" w14:paraId="77745660" w14:textId="77777777" w:rsidTr="00466C52">
        <w:trPr>
          <w:trHeight w:val="414"/>
        </w:trPr>
        <w:tc>
          <w:tcPr>
            <w:tcW w:w="410" w:type="dxa"/>
          </w:tcPr>
          <w:p w14:paraId="6EEB40A5" w14:textId="77777777" w:rsidR="00C302E1" w:rsidRDefault="00C302E1" w:rsidP="00466C52">
            <w:pPr>
              <w:pStyle w:val="TableParagraph"/>
            </w:pPr>
          </w:p>
        </w:tc>
        <w:tc>
          <w:tcPr>
            <w:tcW w:w="616" w:type="dxa"/>
          </w:tcPr>
          <w:p w14:paraId="521BFA84" w14:textId="77777777" w:rsidR="00C302E1" w:rsidRDefault="00C302E1" w:rsidP="00466C52">
            <w:pPr>
              <w:pStyle w:val="TableParagraph"/>
            </w:pPr>
          </w:p>
        </w:tc>
        <w:tc>
          <w:tcPr>
            <w:tcW w:w="7370" w:type="dxa"/>
          </w:tcPr>
          <w:p w14:paraId="16668E78" w14:textId="77777777" w:rsidR="00C302E1" w:rsidRDefault="00C302E1" w:rsidP="00466C52">
            <w:pPr>
              <w:pStyle w:val="TableParagraph"/>
              <w:spacing w:line="271" w:lineRule="exact"/>
              <w:ind w:left="315"/>
              <w:rPr>
                <w:sz w:val="24"/>
              </w:rPr>
            </w:pPr>
            <w:r>
              <w:rPr>
                <w:sz w:val="24"/>
              </w:rPr>
              <w:t>finalised with NSW Basketball Ltd.</w:t>
            </w:r>
          </w:p>
        </w:tc>
      </w:tr>
      <w:tr w:rsidR="00C302E1" w14:paraId="32B3B086" w14:textId="77777777" w:rsidTr="00466C52">
        <w:trPr>
          <w:trHeight w:val="414"/>
        </w:trPr>
        <w:tc>
          <w:tcPr>
            <w:tcW w:w="410" w:type="dxa"/>
          </w:tcPr>
          <w:p w14:paraId="45229756" w14:textId="77777777" w:rsidR="00C302E1" w:rsidRDefault="00C302E1" w:rsidP="00466C52">
            <w:pPr>
              <w:pStyle w:val="TableParagraph"/>
            </w:pPr>
          </w:p>
        </w:tc>
        <w:tc>
          <w:tcPr>
            <w:tcW w:w="616" w:type="dxa"/>
          </w:tcPr>
          <w:p w14:paraId="5B149ED3" w14:textId="77777777" w:rsidR="00C302E1" w:rsidRDefault="00C302E1" w:rsidP="00466C52">
            <w:pPr>
              <w:pStyle w:val="TableParagraph"/>
              <w:spacing w:before="133" w:line="261" w:lineRule="exact"/>
              <w:ind w:left="151"/>
              <w:rPr>
                <w:sz w:val="24"/>
              </w:rPr>
            </w:pPr>
            <w:r>
              <w:rPr>
                <w:sz w:val="24"/>
              </w:rPr>
              <w:t>2.3</w:t>
            </w:r>
          </w:p>
        </w:tc>
        <w:tc>
          <w:tcPr>
            <w:tcW w:w="7370" w:type="dxa"/>
          </w:tcPr>
          <w:p w14:paraId="411DE3A9" w14:textId="77777777" w:rsidR="00C302E1" w:rsidRDefault="00C302E1" w:rsidP="00466C52">
            <w:pPr>
              <w:pStyle w:val="TableParagraph"/>
              <w:spacing w:before="133" w:line="261" w:lineRule="exact"/>
              <w:ind w:left="315"/>
              <w:rPr>
                <w:sz w:val="24"/>
              </w:rPr>
            </w:pPr>
            <w:r>
              <w:rPr>
                <w:sz w:val="24"/>
              </w:rPr>
              <w:t>The Goulburn Basketball Association will not indemnify any</w:t>
            </w:r>
          </w:p>
        </w:tc>
      </w:tr>
      <w:tr w:rsidR="00C302E1" w14:paraId="509B8032" w14:textId="77777777" w:rsidTr="00466C52">
        <w:trPr>
          <w:trHeight w:val="413"/>
        </w:trPr>
        <w:tc>
          <w:tcPr>
            <w:tcW w:w="410" w:type="dxa"/>
          </w:tcPr>
          <w:p w14:paraId="3287CE43" w14:textId="77777777" w:rsidR="00C302E1" w:rsidRDefault="00C302E1" w:rsidP="00466C52">
            <w:pPr>
              <w:pStyle w:val="TableParagraph"/>
            </w:pPr>
          </w:p>
        </w:tc>
        <w:tc>
          <w:tcPr>
            <w:tcW w:w="616" w:type="dxa"/>
          </w:tcPr>
          <w:p w14:paraId="1F00A20E" w14:textId="77777777" w:rsidR="00C302E1" w:rsidRDefault="00C302E1" w:rsidP="00466C52">
            <w:pPr>
              <w:pStyle w:val="TableParagraph"/>
            </w:pPr>
          </w:p>
        </w:tc>
        <w:tc>
          <w:tcPr>
            <w:tcW w:w="7370" w:type="dxa"/>
          </w:tcPr>
          <w:p w14:paraId="7655B206" w14:textId="77777777" w:rsidR="00C302E1" w:rsidRDefault="00C302E1" w:rsidP="00466C52">
            <w:pPr>
              <w:pStyle w:val="TableParagraph"/>
              <w:spacing w:line="271" w:lineRule="exact"/>
              <w:ind w:left="315"/>
              <w:rPr>
                <w:sz w:val="24"/>
              </w:rPr>
            </w:pPr>
            <w:r>
              <w:rPr>
                <w:sz w:val="24"/>
              </w:rPr>
              <w:t>person if they are not registered.</w:t>
            </w:r>
          </w:p>
        </w:tc>
      </w:tr>
      <w:tr w:rsidR="00C302E1" w14:paraId="5F48F4F2" w14:textId="77777777" w:rsidTr="00466C52">
        <w:trPr>
          <w:trHeight w:val="413"/>
        </w:trPr>
        <w:tc>
          <w:tcPr>
            <w:tcW w:w="410" w:type="dxa"/>
          </w:tcPr>
          <w:p w14:paraId="7891ED48" w14:textId="77777777" w:rsidR="00C302E1" w:rsidRDefault="00C302E1" w:rsidP="00466C52">
            <w:pPr>
              <w:pStyle w:val="TableParagraph"/>
            </w:pPr>
          </w:p>
        </w:tc>
        <w:tc>
          <w:tcPr>
            <w:tcW w:w="616" w:type="dxa"/>
          </w:tcPr>
          <w:p w14:paraId="1148CB4F" w14:textId="77777777" w:rsidR="00C302E1" w:rsidRDefault="00C302E1" w:rsidP="00466C52">
            <w:pPr>
              <w:pStyle w:val="TableParagraph"/>
              <w:spacing w:before="133" w:line="261" w:lineRule="exact"/>
              <w:ind w:left="151"/>
              <w:rPr>
                <w:sz w:val="24"/>
              </w:rPr>
            </w:pPr>
            <w:r>
              <w:rPr>
                <w:sz w:val="24"/>
              </w:rPr>
              <w:t>2.4</w:t>
            </w:r>
          </w:p>
        </w:tc>
        <w:tc>
          <w:tcPr>
            <w:tcW w:w="7370" w:type="dxa"/>
          </w:tcPr>
          <w:p w14:paraId="30AC5BC2" w14:textId="77777777" w:rsidR="00C302E1" w:rsidRDefault="00C302E1" w:rsidP="00466C52">
            <w:pPr>
              <w:pStyle w:val="TableParagraph"/>
              <w:spacing w:before="133" w:line="261" w:lineRule="exact"/>
              <w:ind w:left="315"/>
              <w:rPr>
                <w:sz w:val="24"/>
              </w:rPr>
            </w:pPr>
            <w:r>
              <w:rPr>
                <w:sz w:val="24"/>
              </w:rPr>
              <w:t>Any persons wishing to be a temporary member for the</w:t>
            </w:r>
          </w:p>
        </w:tc>
      </w:tr>
      <w:tr w:rsidR="00C302E1" w14:paraId="3F3F9077" w14:textId="77777777" w:rsidTr="00466C52">
        <w:trPr>
          <w:trHeight w:val="275"/>
        </w:trPr>
        <w:tc>
          <w:tcPr>
            <w:tcW w:w="410" w:type="dxa"/>
          </w:tcPr>
          <w:p w14:paraId="0CE9CF18" w14:textId="77777777" w:rsidR="00C302E1" w:rsidRDefault="00C302E1" w:rsidP="00466C52">
            <w:pPr>
              <w:pStyle w:val="TableParagraph"/>
              <w:rPr>
                <w:sz w:val="20"/>
              </w:rPr>
            </w:pPr>
          </w:p>
        </w:tc>
        <w:tc>
          <w:tcPr>
            <w:tcW w:w="616" w:type="dxa"/>
          </w:tcPr>
          <w:p w14:paraId="00BA83C5" w14:textId="77777777" w:rsidR="00C302E1" w:rsidRDefault="00C302E1" w:rsidP="00466C52">
            <w:pPr>
              <w:pStyle w:val="TableParagraph"/>
              <w:rPr>
                <w:sz w:val="20"/>
              </w:rPr>
            </w:pPr>
          </w:p>
        </w:tc>
        <w:tc>
          <w:tcPr>
            <w:tcW w:w="7370" w:type="dxa"/>
          </w:tcPr>
          <w:p w14:paraId="0E5DCAF3" w14:textId="77777777" w:rsidR="00C302E1" w:rsidRDefault="00C302E1" w:rsidP="00466C52">
            <w:pPr>
              <w:pStyle w:val="TableParagraph"/>
              <w:spacing w:line="256" w:lineRule="exact"/>
              <w:ind w:left="315"/>
              <w:rPr>
                <w:sz w:val="24"/>
              </w:rPr>
            </w:pPr>
            <w:r>
              <w:rPr>
                <w:sz w:val="24"/>
              </w:rPr>
              <w:t>purposes of playing, Coaching and Refereeing must hold a</w:t>
            </w:r>
          </w:p>
        </w:tc>
      </w:tr>
      <w:tr w:rsidR="00C302E1" w14:paraId="77B3299E" w14:textId="77777777" w:rsidTr="00466C52">
        <w:trPr>
          <w:trHeight w:val="276"/>
        </w:trPr>
        <w:tc>
          <w:tcPr>
            <w:tcW w:w="410" w:type="dxa"/>
          </w:tcPr>
          <w:p w14:paraId="0495EF73" w14:textId="77777777" w:rsidR="00C302E1" w:rsidRDefault="00C302E1" w:rsidP="00466C52">
            <w:pPr>
              <w:pStyle w:val="TableParagraph"/>
              <w:rPr>
                <w:sz w:val="20"/>
              </w:rPr>
            </w:pPr>
          </w:p>
        </w:tc>
        <w:tc>
          <w:tcPr>
            <w:tcW w:w="616" w:type="dxa"/>
          </w:tcPr>
          <w:p w14:paraId="070FD237" w14:textId="77777777" w:rsidR="00C302E1" w:rsidRDefault="00C302E1" w:rsidP="00466C52">
            <w:pPr>
              <w:pStyle w:val="TableParagraph"/>
              <w:rPr>
                <w:sz w:val="20"/>
              </w:rPr>
            </w:pPr>
          </w:p>
        </w:tc>
        <w:tc>
          <w:tcPr>
            <w:tcW w:w="7370" w:type="dxa"/>
          </w:tcPr>
          <w:p w14:paraId="05004DBE" w14:textId="77777777" w:rsidR="00C302E1" w:rsidRDefault="00C302E1" w:rsidP="00466C52">
            <w:pPr>
              <w:pStyle w:val="TableParagraph"/>
              <w:spacing w:line="256" w:lineRule="exact"/>
              <w:ind w:left="315"/>
              <w:rPr>
                <w:sz w:val="24"/>
              </w:rPr>
            </w:pPr>
            <w:r>
              <w:rPr>
                <w:sz w:val="24"/>
              </w:rPr>
              <w:t>secondary registration which Goulburn and must receive a</w:t>
            </w:r>
          </w:p>
        </w:tc>
      </w:tr>
      <w:tr w:rsidR="00C302E1" w14:paraId="38811B62" w14:textId="77777777" w:rsidTr="00466C52">
        <w:trPr>
          <w:trHeight w:val="413"/>
        </w:trPr>
        <w:tc>
          <w:tcPr>
            <w:tcW w:w="410" w:type="dxa"/>
          </w:tcPr>
          <w:p w14:paraId="2F508A0F" w14:textId="77777777" w:rsidR="00C302E1" w:rsidRDefault="00C302E1" w:rsidP="00466C52">
            <w:pPr>
              <w:pStyle w:val="TableParagraph"/>
            </w:pPr>
          </w:p>
        </w:tc>
        <w:tc>
          <w:tcPr>
            <w:tcW w:w="616" w:type="dxa"/>
          </w:tcPr>
          <w:p w14:paraId="3FCD3E70" w14:textId="77777777" w:rsidR="00C302E1" w:rsidRDefault="00C302E1" w:rsidP="00466C52">
            <w:pPr>
              <w:pStyle w:val="TableParagraph"/>
            </w:pPr>
          </w:p>
        </w:tc>
        <w:tc>
          <w:tcPr>
            <w:tcW w:w="7370" w:type="dxa"/>
          </w:tcPr>
          <w:p w14:paraId="3FE11220" w14:textId="77777777" w:rsidR="00C302E1" w:rsidRDefault="00C302E1" w:rsidP="00466C52">
            <w:pPr>
              <w:pStyle w:val="TableParagraph"/>
              <w:spacing w:line="271" w:lineRule="exact"/>
              <w:ind w:left="315"/>
              <w:rPr>
                <w:sz w:val="24"/>
              </w:rPr>
            </w:pPr>
            <w:r>
              <w:rPr>
                <w:sz w:val="24"/>
              </w:rPr>
              <w:t>clearance from their home Association.</w:t>
            </w:r>
          </w:p>
        </w:tc>
      </w:tr>
      <w:tr w:rsidR="00C302E1" w14:paraId="1DE378F6" w14:textId="77777777" w:rsidTr="00466C52">
        <w:trPr>
          <w:trHeight w:val="413"/>
        </w:trPr>
        <w:tc>
          <w:tcPr>
            <w:tcW w:w="410" w:type="dxa"/>
          </w:tcPr>
          <w:p w14:paraId="4C045C90" w14:textId="77777777" w:rsidR="00C302E1" w:rsidRDefault="00C302E1" w:rsidP="00466C52">
            <w:pPr>
              <w:pStyle w:val="TableParagraph"/>
            </w:pPr>
          </w:p>
        </w:tc>
        <w:tc>
          <w:tcPr>
            <w:tcW w:w="616" w:type="dxa"/>
          </w:tcPr>
          <w:p w14:paraId="5E5FD19C" w14:textId="77777777" w:rsidR="00C302E1" w:rsidRDefault="00C302E1" w:rsidP="00466C52">
            <w:pPr>
              <w:pStyle w:val="TableParagraph"/>
              <w:spacing w:before="133" w:line="261" w:lineRule="exact"/>
              <w:ind w:left="151"/>
              <w:rPr>
                <w:sz w:val="24"/>
              </w:rPr>
            </w:pPr>
            <w:r>
              <w:rPr>
                <w:sz w:val="24"/>
              </w:rPr>
              <w:t>2.5</w:t>
            </w:r>
          </w:p>
        </w:tc>
        <w:tc>
          <w:tcPr>
            <w:tcW w:w="7370" w:type="dxa"/>
          </w:tcPr>
          <w:p w14:paraId="1CF92A96" w14:textId="77777777" w:rsidR="00C302E1" w:rsidRDefault="00C302E1" w:rsidP="00466C52">
            <w:pPr>
              <w:pStyle w:val="TableParagraph"/>
              <w:spacing w:before="133" w:line="261" w:lineRule="exact"/>
              <w:ind w:left="315"/>
              <w:rPr>
                <w:sz w:val="24"/>
              </w:rPr>
            </w:pPr>
            <w:r>
              <w:rPr>
                <w:sz w:val="24"/>
              </w:rPr>
              <w:t>The Goulburn Basketball Association Board of Management</w:t>
            </w:r>
          </w:p>
        </w:tc>
      </w:tr>
      <w:tr w:rsidR="00C302E1" w14:paraId="5F747472" w14:textId="77777777" w:rsidTr="00466C52">
        <w:trPr>
          <w:trHeight w:val="276"/>
        </w:trPr>
        <w:tc>
          <w:tcPr>
            <w:tcW w:w="410" w:type="dxa"/>
          </w:tcPr>
          <w:p w14:paraId="3AA43F3F" w14:textId="77777777" w:rsidR="00C302E1" w:rsidRDefault="00C302E1" w:rsidP="00466C52">
            <w:pPr>
              <w:pStyle w:val="TableParagraph"/>
              <w:rPr>
                <w:sz w:val="20"/>
              </w:rPr>
            </w:pPr>
          </w:p>
        </w:tc>
        <w:tc>
          <w:tcPr>
            <w:tcW w:w="616" w:type="dxa"/>
          </w:tcPr>
          <w:p w14:paraId="4A1B3179" w14:textId="77777777" w:rsidR="00C302E1" w:rsidRDefault="00C302E1" w:rsidP="00466C52">
            <w:pPr>
              <w:pStyle w:val="TableParagraph"/>
              <w:rPr>
                <w:sz w:val="20"/>
              </w:rPr>
            </w:pPr>
          </w:p>
        </w:tc>
        <w:tc>
          <w:tcPr>
            <w:tcW w:w="7370" w:type="dxa"/>
          </w:tcPr>
          <w:p w14:paraId="1045C3C7" w14:textId="77777777" w:rsidR="00C302E1" w:rsidRDefault="00C302E1" w:rsidP="00466C52">
            <w:pPr>
              <w:pStyle w:val="TableParagraph"/>
              <w:spacing w:line="256" w:lineRule="exact"/>
              <w:ind w:left="315"/>
              <w:rPr>
                <w:sz w:val="24"/>
              </w:rPr>
            </w:pPr>
            <w:r>
              <w:rPr>
                <w:sz w:val="24"/>
              </w:rPr>
              <w:t>shall set the fees for membership prior to the commencement</w:t>
            </w:r>
          </w:p>
        </w:tc>
      </w:tr>
      <w:tr w:rsidR="00C302E1" w14:paraId="01512723" w14:textId="77777777" w:rsidTr="00466C52">
        <w:trPr>
          <w:trHeight w:val="414"/>
        </w:trPr>
        <w:tc>
          <w:tcPr>
            <w:tcW w:w="410" w:type="dxa"/>
          </w:tcPr>
          <w:p w14:paraId="11A41A60" w14:textId="77777777" w:rsidR="00C302E1" w:rsidRDefault="00C302E1" w:rsidP="00466C52">
            <w:pPr>
              <w:pStyle w:val="TableParagraph"/>
            </w:pPr>
          </w:p>
        </w:tc>
        <w:tc>
          <w:tcPr>
            <w:tcW w:w="616" w:type="dxa"/>
          </w:tcPr>
          <w:p w14:paraId="5F9489FF" w14:textId="77777777" w:rsidR="00C302E1" w:rsidRDefault="00C302E1" w:rsidP="00466C52">
            <w:pPr>
              <w:pStyle w:val="TableParagraph"/>
            </w:pPr>
          </w:p>
        </w:tc>
        <w:tc>
          <w:tcPr>
            <w:tcW w:w="7370" w:type="dxa"/>
          </w:tcPr>
          <w:p w14:paraId="607EF385" w14:textId="77777777" w:rsidR="00C302E1" w:rsidRDefault="00C302E1" w:rsidP="00466C52">
            <w:pPr>
              <w:pStyle w:val="TableParagraph"/>
              <w:spacing w:line="271" w:lineRule="exact"/>
              <w:ind w:left="315"/>
              <w:rPr>
                <w:sz w:val="24"/>
              </w:rPr>
            </w:pPr>
            <w:r>
              <w:rPr>
                <w:sz w:val="24"/>
              </w:rPr>
              <w:t>of competition.</w:t>
            </w:r>
          </w:p>
        </w:tc>
      </w:tr>
      <w:tr w:rsidR="00C302E1" w14:paraId="54613895" w14:textId="77777777" w:rsidTr="00466C52">
        <w:trPr>
          <w:trHeight w:val="828"/>
        </w:trPr>
        <w:tc>
          <w:tcPr>
            <w:tcW w:w="410" w:type="dxa"/>
          </w:tcPr>
          <w:p w14:paraId="215719D2" w14:textId="77777777" w:rsidR="00C302E1" w:rsidRDefault="00C302E1" w:rsidP="00466C52">
            <w:pPr>
              <w:pStyle w:val="TableParagraph"/>
            </w:pPr>
          </w:p>
        </w:tc>
        <w:tc>
          <w:tcPr>
            <w:tcW w:w="616" w:type="dxa"/>
          </w:tcPr>
          <w:p w14:paraId="2586584C" w14:textId="77777777" w:rsidR="00C302E1" w:rsidRDefault="00C302E1" w:rsidP="00466C52">
            <w:pPr>
              <w:pStyle w:val="TableParagraph"/>
              <w:spacing w:before="133"/>
              <w:ind w:left="151"/>
              <w:rPr>
                <w:sz w:val="24"/>
              </w:rPr>
            </w:pPr>
            <w:r>
              <w:rPr>
                <w:sz w:val="24"/>
              </w:rPr>
              <w:t>2.6</w:t>
            </w:r>
          </w:p>
        </w:tc>
        <w:tc>
          <w:tcPr>
            <w:tcW w:w="7370" w:type="dxa"/>
          </w:tcPr>
          <w:p w14:paraId="2DF613C5" w14:textId="77777777" w:rsidR="00C302E1" w:rsidRDefault="00C302E1" w:rsidP="00466C52">
            <w:pPr>
              <w:pStyle w:val="TableParagraph"/>
              <w:spacing w:before="133"/>
              <w:ind w:left="315" w:right="1563"/>
              <w:rPr>
                <w:sz w:val="24"/>
              </w:rPr>
            </w:pPr>
            <w:r>
              <w:rPr>
                <w:sz w:val="24"/>
              </w:rPr>
              <w:t>No players will be permitted to continue to play if nomination fees are not finalised by the 3</w:t>
            </w:r>
            <w:r>
              <w:rPr>
                <w:sz w:val="24"/>
                <w:vertAlign w:val="superscript"/>
              </w:rPr>
              <w:t>rd</w:t>
            </w:r>
            <w:r>
              <w:rPr>
                <w:sz w:val="24"/>
              </w:rPr>
              <w:t xml:space="preserve"> week of play.</w:t>
            </w:r>
          </w:p>
        </w:tc>
      </w:tr>
      <w:tr w:rsidR="00C302E1" w14:paraId="6A043527" w14:textId="77777777" w:rsidTr="00466C52">
        <w:trPr>
          <w:trHeight w:val="413"/>
        </w:trPr>
        <w:tc>
          <w:tcPr>
            <w:tcW w:w="410" w:type="dxa"/>
          </w:tcPr>
          <w:p w14:paraId="30C47D51" w14:textId="77777777" w:rsidR="00C302E1" w:rsidRDefault="00C302E1" w:rsidP="00466C52">
            <w:pPr>
              <w:pStyle w:val="TableParagraph"/>
            </w:pPr>
          </w:p>
        </w:tc>
        <w:tc>
          <w:tcPr>
            <w:tcW w:w="616" w:type="dxa"/>
          </w:tcPr>
          <w:p w14:paraId="7D084BA9" w14:textId="77777777" w:rsidR="00C302E1" w:rsidRDefault="00C302E1" w:rsidP="00466C52">
            <w:pPr>
              <w:pStyle w:val="TableParagraph"/>
              <w:spacing w:before="133" w:line="261" w:lineRule="exact"/>
              <w:ind w:left="151"/>
              <w:rPr>
                <w:sz w:val="24"/>
              </w:rPr>
            </w:pPr>
            <w:r>
              <w:rPr>
                <w:sz w:val="24"/>
              </w:rPr>
              <w:t>2.7</w:t>
            </w:r>
          </w:p>
        </w:tc>
        <w:tc>
          <w:tcPr>
            <w:tcW w:w="7370" w:type="dxa"/>
          </w:tcPr>
          <w:p w14:paraId="424B9E49" w14:textId="77777777" w:rsidR="00C302E1" w:rsidRDefault="00C302E1" w:rsidP="00466C52">
            <w:pPr>
              <w:pStyle w:val="TableParagraph"/>
              <w:spacing w:before="133" w:line="261" w:lineRule="exact"/>
              <w:ind w:left="315"/>
              <w:rPr>
                <w:sz w:val="24"/>
              </w:rPr>
            </w:pPr>
            <w:r>
              <w:rPr>
                <w:sz w:val="24"/>
              </w:rPr>
              <w:t>Any team playing any unregistered or non financial person</w:t>
            </w:r>
          </w:p>
        </w:tc>
      </w:tr>
      <w:tr w:rsidR="00C302E1" w14:paraId="5EEAA56C" w14:textId="77777777" w:rsidTr="00466C52">
        <w:trPr>
          <w:trHeight w:val="551"/>
        </w:trPr>
        <w:tc>
          <w:tcPr>
            <w:tcW w:w="410" w:type="dxa"/>
          </w:tcPr>
          <w:p w14:paraId="3E7802D1" w14:textId="77777777" w:rsidR="00C302E1" w:rsidRDefault="00C302E1" w:rsidP="00466C52">
            <w:pPr>
              <w:pStyle w:val="TableParagraph"/>
            </w:pPr>
          </w:p>
        </w:tc>
        <w:tc>
          <w:tcPr>
            <w:tcW w:w="616" w:type="dxa"/>
          </w:tcPr>
          <w:p w14:paraId="1D10EA1D" w14:textId="77777777" w:rsidR="00C302E1" w:rsidRDefault="00C302E1" w:rsidP="00466C52">
            <w:pPr>
              <w:pStyle w:val="TableParagraph"/>
            </w:pPr>
          </w:p>
        </w:tc>
        <w:tc>
          <w:tcPr>
            <w:tcW w:w="7370" w:type="dxa"/>
          </w:tcPr>
          <w:p w14:paraId="2CF21A60" w14:textId="77777777" w:rsidR="00C302E1" w:rsidRDefault="00C302E1" w:rsidP="00466C52">
            <w:pPr>
              <w:pStyle w:val="TableParagraph"/>
              <w:spacing w:line="271" w:lineRule="exact"/>
              <w:ind w:left="315"/>
              <w:rPr>
                <w:sz w:val="24"/>
              </w:rPr>
            </w:pPr>
            <w:r>
              <w:rPr>
                <w:sz w:val="24"/>
              </w:rPr>
              <w:t>shall forfeit competition points for that game.</w:t>
            </w:r>
          </w:p>
        </w:tc>
      </w:tr>
    </w:tbl>
    <w:p w14:paraId="6AD90430" w14:textId="77777777" w:rsidR="00C302E1" w:rsidRDefault="00C302E1">
      <w:r>
        <w:br w:type="page"/>
      </w:r>
    </w:p>
    <w:tbl>
      <w:tblPr>
        <w:tblW w:w="0" w:type="auto"/>
        <w:tblInd w:w="115" w:type="dxa"/>
        <w:tblLayout w:type="fixed"/>
        <w:tblCellMar>
          <w:left w:w="0" w:type="dxa"/>
          <w:right w:w="0" w:type="dxa"/>
        </w:tblCellMar>
        <w:tblLook w:val="01E0" w:firstRow="1" w:lastRow="1" w:firstColumn="1" w:lastColumn="1" w:noHBand="0" w:noVBand="0"/>
      </w:tblPr>
      <w:tblGrid>
        <w:gridCol w:w="410"/>
        <w:gridCol w:w="616"/>
        <w:gridCol w:w="7370"/>
      </w:tblGrid>
      <w:tr w:rsidR="00C302E1" w14:paraId="64A41052" w14:textId="77777777" w:rsidTr="00466C52">
        <w:trPr>
          <w:trHeight w:val="546"/>
        </w:trPr>
        <w:tc>
          <w:tcPr>
            <w:tcW w:w="410" w:type="dxa"/>
          </w:tcPr>
          <w:p w14:paraId="22828B1E" w14:textId="77777777" w:rsidR="00C302E1" w:rsidRDefault="00C302E1" w:rsidP="00466C52">
            <w:pPr>
              <w:pStyle w:val="TableParagraph"/>
              <w:spacing w:before="6"/>
              <w:rPr>
                <w:b/>
                <w:sz w:val="23"/>
              </w:rPr>
            </w:pPr>
          </w:p>
          <w:p w14:paraId="051FC41C" w14:textId="77777777" w:rsidR="00C302E1" w:rsidRDefault="00C302E1" w:rsidP="00466C52">
            <w:pPr>
              <w:pStyle w:val="TableParagraph"/>
              <w:spacing w:line="256" w:lineRule="exact"/>
              <w:ind w:left="50"/>
              <w:rPr>
                <w:sz w:val="24"/>
              </w:rPr>
            </w:pPr>
            <w:r>
              <w:rPr>
                <w:sz w:val="24"/>
              </w:rPr>
              <w:t>3.0</w:t>
            </w:r>
          </w:p>
        </w:tc>
        <w:tc>
          <w:tcPr>
            <w:tcW w:w="616" w:type="dxa"/>
          </w:tcPr>
          <w:p w14:paraId="2EB32137" w14:textId="77777777" w:rsidR="00C302E1" w:rsidRDefault="00C302E1" w:rsidP="00466C52">
            <w:pPr>
              <w:pStyle w:val="TableParagraph"/>
            </w:pPr>
          </w:p>
        </w:tc>
        <w:tc>
          <w:tcPr>
            <w:tcW w:w="7370" w:type="dxa"/>
          </w:tcPr>
          <w:p w14:paraId="290E19EB" w14:textId="77777777" w:rsidR="00C302E1" w:rsidRDefault="00C302E1" w:rsidP="00466C52">
            <w:pPr>
              <w:pStyle w:val="TableParagraph"/>
              <w:spacing w:before="6"/>
              <w:rPr>
                <w:b/>
                <w:sz w:val="23"/>
              </w:rPr>
            </w:pPr>
          </w:p>
          <w:p w14:paraId="1D05052B" w14:textId="77777777" w:rsidR="00C302E1" w:rsidRDefault="00C302E1" w:rsidP="00466C52">
            <w:pPr>
              <w:pStyle w:val="TableParagraph"/>
              <w:spacing w:line="256" w:lineRule="exact"/>
              <w:ind w:left="163"/>
              <w:rPr>
                <w:b/>
                <w:sz w:val="24"/>
              </w:rPr>
            </w:pPr>
            <w:r>
              <w:rPr>
                <w:b/>
                <w:sz w:val="24"/>
                <w:u w:val="thick"/>
              </w:rPr>
              <w:t>GAME RULES BOTH SENIOR AND JUNIOR COMPETITIONS:</w:t>
            </w:r>
          </w:p>
        </w:tc>
      </w:tr>
    </w:tbl>
    <w:p w14:paraId="0513017E" w14:textId="77777777" w:rsidR="00C302E1" w:rsidRDefault="00C302E1" w:rsidP="00C302E1">
      <w:pPr>
        <w:pStyle w:val="ListParagraph"/>
        <w:numPr>
          <w:ilvl w:val="1"/>
          <w:numId w:val="13"/>
        </w:numPr>
        <w:tabs>
          <w:tab w:val="left" w:pos="1297"/>
          <w:tab w:val="left" w:pos="1298"/>
        </w:tabs>
        <w:spacing w:before="155"/>
        <w:ind w:right="154"/>
        <w:rPr>
          <w:sz w:val="24"/>
        </w:rPr>
      </w:pPr>
      <w:r>
        <w:rPr>
          <w:sz w:val="24"/>
        </w:rPr>
        <w:t>All games both Junior and Senior will be played as per the official</w:t>
      </w:r>
      <w:r>
        <w:rPr>
          <w:spacing w:val="-16"/>
          <w:sz w:val="24"/>
        </w:rPr>
        <w:t xml:space="preserve"> </w:t>
      </w:r>
      <w:r>
        <w:rPr>
          <w:sz w:val="24"/>
        </w:rPr>
        <w:t>F.I.B.A rules along which any modified rules as listed in these regulations. These may be amended form time to time by the Board of</w:t>
      </w:r>
      <w:r>
        <w:rPr>
          <w:spacing w:val="-11"/>
          <w:sz w:val="24"/>
        </w:rPr>
        <w:t xml:space="preserve"> </w:t>
      </w:r>
      <w:r>
        <w:rPr>
          <w:sz w:val="24"/>
        </w:rPr>
        <w:t>Management.</w:t>
      </w:r>
    </w:p>
    <w:p w14:paraId="452D013C" w14:textId="77777777" w:rsidR="00C302E1" w:rsidRDefault="00C302E1" w:rsidP="00C302E1">
      <w:pPr>
        <w:pStyle w:val="BodyText"/>
      </w:pPr>
    </w:p>
    <w:p w14:paraId="6A95390E" w14:textId="34E5F7A8" w:rsidR="00C302E1" w:rsidRDefault="00C302E1" w:rsidP="00C302E1">
      <w:pPr>
        <w:pStyle w:val="ListParagraph"/>
        <w:numPr>
          <w:ilvl w:val="1"/>
          <w:numId w:val="13"/>
        </w:numPr>
        <w:tabs>
          <w:tab w:val="left" w:pos="1297"/>
          <w:tab w:val="left" w:pos="1298"/>
        </w:tabs>
        <w:ind w:right="516"/>
        <w:rPr>
          <w:sz w:val="24"/>
        </w:rPr>
      </w:pPr>
      <w:r>
        <w:rPr>
          <w:sz w:val="24"/>
        </w:rPr>
        <w:t xml:space="preserve">All </w:t>
      </w:r>
      <w:r w:rsidR="00333185">
        <w:rPr>
          <w:sz w:val="24"/>
        </w:rPr>
        <w:t>Senion and J</w:t>
      </w:r>
      <w:r>
        <w:rPr>
          <w:sz w:val="24"/>
        </w:rPr>
        <w:t xml:space="preserve">unior members shall pay a nomination fee as their game fee. </w:t>
      </w:r>
      <w:r w:rsidR="00333185">
        <w:rPr>
          <w:sz w:val="24"/>
        </w:rPr>
        <w:t>All players are to be fully financial by round 3 of the competition unless other arrangements have been approved by competition supervisor.</w:t>
      </w:r>
    </w:p>
    <w:p w14:paraId="79BABB41" w14:textId="77777777" w:rsidR="00C302E1" w:rsidRDefault="00C302E1" w:rsidP="00C302E1">
      <w:pPr>
        <w:pStyle w:val="BodyText"/>
      </w:pPr>
    </w:p>
    <w:p w14:paraId="0BAE9F68" w14:textId="77777777" w:rsidR="00C302E1" w:rsidRDefault="00C302E1" w:rsidP="00C302E1">
      <w:pPr>
        <w:pStyle w:val="ListParagraph"/>
        <w:numPr>
          <w:ilvl w:val="1"/>
          <w:numId w:val="12"/>
        </w:numPr>
        <w:tabs>
          <w:tab w:val="left" w:pos="1297"/>
          <w:tab w:val="left" w:pos="1298"/>
        </w:tabs>
        <w:ind w:right="330"/>
        <w:rPr>
          <w:sz w:val="24"/>
        </w:rPr>
      </w:pPr>
      <w:r>
        <w:rPr>
          <w:sz w:val="24"/>
        </w:rPr>
        <w:t>A team must have 3 Three members of their original team present on the court at the time the game is scheduled to commence, and only 2 two players may be borrowed to complete a</w:t>
      </w:r>
      <w:r>
        <w:rPr>
          <w:spacing w:val="-9"/>
          <w:sz w:val="24"/>
        </w:rPr>
        <w:t xml:space="preserve"> </w:t>
      </w:r>
      <w:r>
        <w:rPr>
          <w:sz w:val="24"/>
        </w:rPr>
        <w:t>team.</w:t>
      </w:r>
    </w:p>
    <w:p w14:paraId="452616BF" w14:textId="77777777" w:rsidR="00C302E1" w:rsidRDefault="00C302E1" w:rsidP="00C302E1">
      <w:pPr>
        <w:pStyle w:val="BodyText"/>
        <w:spacing w:before="1"/>
      </w:pPr>
    </w:p>
    <w:p w14:paraId="61437F8B" w14:textId="77777777" w:rsidR="00C302E1" w:rsidRDefault="00C302E1" w:rsidP="00C302E1">
      <w:pPr>
        <w:pStyle w:val="ListParagraph"/>
        <w:numPr>
          <w:ilvl w:val="1"/>
          <w:numId w:val="12"/>
        </w:numPr>
        <w:tabs>
          <w:tab w:val="left" w:pos="1297"/>
          <w:tab w:val="left" w:pos="1298"/>
        </w:tabs>
        <w:ind w:right="299"/>
        <w:rPr>
          <w:sz w:val="24"/>
        </w:rPr>
      </w:pPr>
      <w:r>
        <w:rPr>
          <w:sz w:val="24"/>
        </w:rPr>
        <w:t>Players mentioned in 3.2 must be borrowed from a lower grade, or if it</w:t>
      </w:r>
      <w:r>
        <w:rPr>
          <w:spacing w:val="-13"/>
          <w:sz w:val="24"/>
        </w:rPr>
        <w:t xml:space="preserve"> </w:t>
      </w:r>
      <w:r>
        <w:rPr>
          <w:sz w:val="24"/>
        </w:rPr>
        <w:t>is the lowest grade, than players may be borrowed for the same</w:t>
      </w:r>
      <w:r>
        <w:rPr>
          <w:spacing w:val="-9"/>
          <w:sz w:val="24"/>
        </w:rPr>
        <w:t xml:space="preserve"> </w:t>
      </w:r>
      <w:r>
        <w:rPr>
          <w:sz w:val="24"/>
        </w:rPr>
        <w:t>grade.</w:t>
      </w:r>
      <w:r w:rsidR="00333185">
        <w:rPr>
          <w:sz w:val="24"/>
        </w:rPr>
        <w:t xml:space="preserve"> If not possible, players may be borrowed from the same grade if approved by competition supervisor.</w:t>
      </w:r>
    </w:p>
    <w:p w14:paraId="7580CF62" w14:textId="77777777" w:rsidR="00C302E1" w:rsidRDefault="00C302E1" w:rsidP="00C302E1">
      <w:pPr>
        <w:pStyle w:val="BodyText"/>
      </w:pPr>
    </w:p>
    <w:p w14:paraId="69A0E546" w14:textId="77777777" w:rsidR="00C302E1" w:rsidRDefault="00C302E1" w:rsidP="00C302E1">
      <w:pPr>
        <w:pStyle w:val="ListParagraph"/>
        <w:numPr>
          <w:ilvl w:val="1"/>
          <w:numId w:val="12"/>
        </w:numPr>
        <w:tabs>
          <w:tab w:val="left" w:pos="1297"/>
          <w:tab w:val="left" w:pos="1298"/>
        </w:tabs>
        <w:rPr>
          <w:sz w:val="24"/>
        </w:rPr>
      </w:pPr>
      <w:r>
        <w:rPr>
          <w:sz w:val="24"/>
        </w:rPr>
        <w:t>Substitutes cannot be</w:t>
      </w:r>
      <w:r>
        <w:rPr>
          <w:spacing w:val="-1"/>
          <w:sz w:val="24"/>
        </w:rPr>
        <w:t xml:space="preserve"> </w:t>
      </w:r>
      <w:r>
        <w:rPr>
          <w:sz w:val="24"/>
        </w:rPr>
        <w:t>borrowed.</w:t>
      </w:r>
    </w:p>
    <w:p w14:paraId="5C88A63D" w14:textId="77777777" w:rsidR="00C302E1" w:rsidRDefault="00C302E1" w:rsidP="00C302E1">
      <w:pPr>
        <w:pStyle w:val="BodyText"/>
      </w:pPr>
    </w:p>
    <w:p w14:paraId="015E5D03" w14:textId="77777777" w:rsidR="00C302E1" w:rsidRDefault="00C302E1" w:rsidP="00C302E1">
      <w:pPr>
        <w:pStyle w:val="ListParagraph"/>
        <w:numPr>
          <w:ilvl w:val="1"/>
          <w:numId w:val="12"/>
        </w:numPr>
        <w:tabs>
          <w:tab w:val="left" w:pos="1297"/>
          <w:tab w:val="left" w:pos="1298"/>
        </w:tabs>
        <w:ind w:right="199"/>
        <w:rPr>
          <w:sz w:val="24"/>
        </w:rPr>
      </w:pPr>
      <w:r>
        <w:rPr>
          <w:sz w:val="24"/>
        </w:rPr>
        <w:t xml:space="preserve">No player is permitted to play in any more than one team in any one grade, allowance will be made for Junior rep teams playing in the local competiton, where a player may play for their club team as well as the </w:t>
      </w:r>
      <w:r>
        <w:rPr>
          <w:spacing w:val="-5"/>
          <w:sz w:val="24"/>
        </w:rPr>
        <w:t xml:space="preserve">rep </w:t>
      </w:r>
      <w:r>
        <w:rPr>
          <w:sz w:val="24"/>
        </w:rPr>
        <w:t>team, but the player must play for their club team when the team play each</w:t>
      </w:r>
      <w:r>
        <w:rPr>
          <w:spacing w:val="-1"/>
          <w:sz w:val="24"/>
        </w:rPr>
        <w:t xml:space="preserve"> </w:t>
      </w:r>
      <w:r>
        <w:rPr>
          <w:sz w:val="24"/>
        </w:rPr>
        <w:t>other.</w:t>
      </w:r>
    </w:p>
    <w:p w14:paraId="1C22F051" w14:textId="77777777" w:rsidR="00C302E1" w:rsidRDefault="00C302E1" w:rsidP="00C302E1">
      <w:pPr>
        <w:pStyle w:val="BodyText"/>
      </w:pPr>
    </w:p>
    <w:p w14:paraId="036A1E0F" w14:textId="77777777" w:rsidR="00C302E1" w:rsidRDefault="00C302E1" w:rsidP="00C302E1">
      <w:pPr>
        <w:pStyle w:val="BodyText"/>
        <w:tabs>
          <w:tab w:val="left" w:pos="1297"/>
        </w:tabs>
        <w:ind w:left="1298" w:right="140" w:hanging="780"/>
      </w:pPr>
      <w:r>
        <w:t>3.5</w:t>
      </w:r>
      <w:r>
        <w:tab/>
        <w:t>Junior and Senior players may play in 2 two different grades, but no player will be permitted to drop a grade without approval from the</w:t>
      </w:r>
      <w:r>
        <w:rPr>
          <w:spacing w:val="-14"/>
        </w:rPr>
        <w:t xml:space="preserve"> </w:t>
      </w:r>
      <w:r>
        <w:t>grading committee.</w:t>
      </w:r>
    </w:p>
    <w:p w14:paraId="190FE122" w14:textId="77777777" w:rsidR="00C302E1" w:rsidRDefault="00C302E1" w:rsidP="00C302E1">
      <w:pPr>
        <w:pStyle w:val="BodyText"/>
        <w:spacing w:before="1"/>
      </w:pPr>
    </w:p>
    <w:p w14:paraId="113C8F9D" w14:textId="7F645887" w:rsidR="00C302E1" w:rsidRDefault="00C302E1" w:rsidP="00C302E1">
      <w:pPr>
        <w:pStyle w:val="BodyText"/>
        <w:tabs>
          <w:tab w:val="left" w:pos="1297"/>
        </w:tabs>
        <w:ind w:left="1298" w:right="189" w:hanging="780"/>
      </w:pPr>
      <w:r>
        <w:t>3.51</w:t>
      </w:r>
      <w:r>
        <w:tab/>
        <w:t xml:space="preserve">Players playing in the Open or </w:t>
      </w:r>
      <w:r w:rsidR="00333185">
        <w:t>Y</w:t>
      </w:r>
      <w:r>
        <w:t>outh league teams must play A Grade</w:t>
      </w:r>
      <w:r>
        <w:rPr>
          <w:spacing w:val="-19"/>
        </w:rPr>
        <w:t xml:space="preserve"> </w:t>
      </w:r>
      <w:r>
        <w:t>and if they desire to play in another team in a lower grade</w:t>
      </w:r>
      <w:r w:rsidR="00333185">
        <w:t xml:space="preserve"> they must seek prior approval from competition committee/supervisor.</w:t>
      </w:r>
      <w:r>
        <w:t xml:space="preserve">  This decision from the committee will be final. </w:t>
      </w:r>
    </w:p>
    <w:p w14:paraId="5B5E22FB" w14:textId="77777777" w:rsidR="00C302E1" w:rsidRDefault="00C302E1" w:rsidP="00C302E1">
      <w:pPr>
        <w:pStyle w:val="BodyText"/>
      </w:pPr>
    </w:p>
    <w:p w14:paraId="4570EE6F" w14:textId="77777777" w:rsidR="00C302E1" w:rsidRDefault="00C302E1" w:rsidP="00C302E1">
      <w:pPr>
        <w:pStyle w:val="ListParagraph"/>
        <w:numPr>
          <w:ilvl w:val="1"/>
          <w:numId w:val="11"/>
        </w:numPr>
        <w:tabs>
          <w:tab w:val="left" w:pos="1297"/>
          <w:tab w:val="left" w:pos="1298"/>
        </w:tabs>
        <w:ind w:right="199"/>
        <w:rPr>
          <w:sz w:val="24"/>
        </w:rPr>
      </w:pPr>
      <w:r>
        <w:rPr>
          <w:sz w:val="24"/>
        </w:rPr>
        <w:t>To be eligible to play in the Goulburn Basketball Association competition A person must have written permission from their last governing Association.</w:t>
      </w:r>
    </w:p>
    <w:p w14:paraId="1877E20E" w14:textId="77777777" w:rsidR="00C302E1" w:rsidRDefault="00C302E1" w:rsidP="00C302E1">
      <w:pPr>
        <w:pStyle w:val="BodyText"/>
        <w:rPr>
          <w:sz w:val="28"/>
        </w:rPr>
      </w:pPr>
    </w:p>
    <w:p w14:paraId="4A2802BC" w14:textId="77777777" w:rsidR="00C302E1" w:rsidRDefault="00C302E1" w:rsidP="00C302E1">
      <w:pPr>
        <w:pStyle w:val="ListParagraph"/>
        <w:numPr>
          <w:ilvl w:val="1"/>
          <w:numId w:val="11"/>
        </w:numPr>
        <w:tabs>
          <w:tab w:val="left" w:pos="1297"/>
          <w:tab w:val="left" w:pos="1298"/>
        </w:tabs>
        <w:ind w:right="323"/>
        <w:rPr>
          <w:sz w:val="24"/>
        </w:rPr>
      </w:pPr>
      <w:r>
        <w:rPr>
          <w:sz w:val="24"/>
        </w:rPr>
        <w:t>Any player registered with the Goulburn Basketball Association wishing to play at another Association must receive written clearance from the Board of</w:t>
      </w:r>
      <w:r>
        <w:rPr>
          <w:spacing w:val="-1"/>
          <w:sz w:val="24"/>
        </w:rPr>
        <w:t xml:space="preserve"> </w:t>
      </w:r>
      <w:r>
        <w:rPr>
          <w:sz w:val="24"/>
        </w:rPr>
        <w:t>Management.</w:t>
      </w:r>
    </w:p>
    <w:p w14:paraId="7BFDC35B" w14:textId="77777777" w:rsidR="00C302E1" w:rsidRDefault="00C302E1" w:rsidP="00C302E1">
      <w:pPr>
        <w:pStyle w:val="BodyText"/>
      </w:pPr>
    </w:p>
    <w:p w14:paraId="513C6AD3" w14:textId="24E2E9B5" w:rsidR="00C302E1" w:rsidRDefault="00C302E1" w:rsidP="00C302E1">
      <w:pPr>
        <w:pStyle w:val="ListParagraph"/>
        <w:numPr>
          <w:ilvl w:val="1"/>
          <w:numId w:val="11"/>
        </w:numPr>
        <w:tabs>
          <w:tab w:val="left" w:pos="1297"/>
          <w:tab w:val="left" w:pos="1298"/>
        </w:tabs>
        <w:ind w:right="202"/>
        <w:rPr>
          <w:sz w:val="24"/>
        </w:rPr>
      </w:pPr>
      <w:r>
        <w:rPr>
          <w:sz w:val="24"/>
        </w:rPr>
        <w:t>If you are a representative player for Goulburn either Junior or Senior and reside in Goulburn you must play in the local</w:t>
      </w:r>
      <w:r>
        <w:rPr>
          <w:spacing w:val="-3"/>
          <w:sz w:val="24"/>
        </w:rPr>
        <w:t xml:space="preserve"> </w:t>
      </w:r>
      <w:r>
        <w:rPr>
          <w:sz w:val="24"/>
        </w:rPr>
        <w:t>competition</w:t>
      </w:r>
      <w:r w:rsidR="00333185">
        <w:rPr>
          <w:sz w:val="24"/>
        </w:rPr>
        <w:t xml:space="preserve"> unless approval for otherwise is given by Board of Management</w:t>
      </w:r>
    </w:p>
    <w:p w14:paraId="15DB08BB" w14:textId="77777777" w:rsidR="00C302E1" w:rsidRDefault="00C302E1" w:rsidP="00C302E1">
      <w:pPr>
        <w:pStyle w:val="BodyText"/>
      </w:pPr>
    </w:p>
    <w:p w14:paraId="0EEAACE0" w14:textId="77777777" w:rsidR="00C302E1" w:rsidRDefault="00C302E1" w:rsidP="002D4CAB">
      <w:pPr>
        <w:pStyle w:val="ListParagraph"/>
        <w:numPr>
          <w:ilvl w:val="1"/>
          <w:numId w:val="11"/>
        </w:numPr>
        <w:tabs>
          <w:tab w:val="left" w:pos="1298"/>
        </w:tabs>
        <w:spacing w:before="73"/>
        <w:ind w:right="252"/>
        <w:jc w:val="both"/>
      </w:pPr>
      <w:r>
        <w:rPr>
          <w:sz w:val="24"/>
        </w:rPr>
        <w:t xml:space="preserve">All teams shall provide a competent scorer to carry out box duty for their own game. Persons under the age of 12 are not permitted in the score box </w:t>
      </w:r>
      <w:r>
        <w:rPr>
          <w:sz w:val="24"/>
        </w:rPr>
        <w:lastRenderedPageBreak/>
        <w:t>unless accompanied by an adult. Teams failing to provide score</w:t>
      </w:r>
      <w:r w:rsidRPr="00333185">
        <w:rPr>
          <w:spacing w:val="-10"/>
          <w:sz w:val="24"/>
        </w:rPr>
        <w:t xml:space="preserve"> </w:t>
      </w:r>
      <w:r>
        <w:rPr>
          <w:sz w:val="24"/>
        </w:rPr>
        <w:t>bench</w:t>
      </w:r>
      <w:r w:rsidR="00333185">
        <w:rPr>
          <w:sz w:val="24"/>
        </w:rPr>
        <w:t xml:space="preserve"> </w:t>
      </w:r>
      <w:r>
        <w:t>personnel will forfeit competition points. Teams with no extra persons to provide score officials shall use one of their players. E.G If only have 5 players then team will play with 4.</w:t>
      </w:r>
    </w:p>
    <w:p w14:paraId="5BF6D707" w14:textId="77777777" w:rsidR="00C302E1" w:rsidRDefault="00C302E1" w:rsidP="00C302E1">
      <w:pPr>
        <w:pStyle w:val="BodyText"/>
        <w:spacing w:before="1"/>
      </w:pPr>
    </w:p>
    <w:p w14:paraId="27A41697" w14:textId="302C9754" w:rsidR="00C302E1" w:rsidRDefault="00C302E1" w:rsidP="00C302E1">
      <w:pPr>
        <w:pStyle w:val="ListParagraph"/>
        <w:numPr>
          <w:ilvl w:val="1"/>
          <w:numId w:val="11"/>
        </w:numPr>
        <w:tabs>
          <w:tab w:val="left" w:pos="1297"/>
          <w:tab w:val="left" w:pos="1298"/>
        </w:tabs>
        <w:ind w:right="191"/>
        <w:rPr>
          <w:sz w:val="24"/>
        </w:rPr>
      </w:pPr>
      <w:r>
        <w:rPr>
          <w:sz w:val="24"/>
        </w:rPr>
        <w:t xml:space="preserve">All teams must be </w:t>
      </w:r>
      <w:r w:rsidR="00333185">
        <w:rPr>
          <w:sz w:val="24"/>
        </w:rPr>
        <w:t>in full uniform</w:t>
      </w:r>
      <w:r>
        <w:rPr>
          <w:sz w:val="24"/>
        </w:rPr>
        <w:t xml:space="preserve"> by the 3</w:t>
      </w:r>
      <w:r>
        <w:rPr>
          <w:sz w:val="24"/>
          <w:vertAlign w:val="superscript"/>
        </w:rPr>
        <w:t>rd</w:t>
      </w:r>
      <w:r>
        <w:rPr>
          <w:sz w:val="24"/>
        </w:rPr>
        <w:t xml:space="preserve"> week of competition. Numbering of shirts shall comply with F.I.B.A rules. Players not in uniform by the 3</w:t>
      </w:r>
      <w:r>
        <w:rPr>
          <w:sz w:val="24"/>
          <w:vertAlign w:val="superscript"/>
        </w:rPr>
        <w:t>rd</w:t>
      </w:r>
      <w:r>
        <w:rPr>
          <w:sz w:val="24"/>
        </w:rPr>
        <w:t xml:space="preserve"> week of play shall forfeit 2 game points for each player out of uniform. These points will be given to the opposition for that particular game.</w:t>
      </w:r>
    </w:p>
    <w:p w14:paraId="5D0359AC" w14:textId="77777777" w:rsidR="00C302E1" w:rsidRDefault="00C302E1" w:rsidP="00C302E1">
      <w:pPr>
        <w:pStyle w:val="BodyText"/>
      </w:pPr>
    </w:p>
    <w:p w14:paraId="64940BE0" w14:textId="39B62B70" w:rsidR="00C302E1" w:rsidRDefault="00C302E1" w:rsidP="00C302E1">
      <w:pPr>
        <w:pStyle w:val="ListParagraph"/>
        <w:numPr>
          <w:ilvl w:val="1"/>
          <w:numId w:val="11"/>
        </w:numPr>
        <w:tabs>
          <w:tab w:val="left" w:pos="1297"/>
          <w:tab w:val="left" w:pos="1298"/>
        </w:tabs>
        <w:ind w:right="530"/>
        <w:rPr>
          <w:sz w:val="24"/>
        </w:rPr>
      </w:pPr>
      <w:r>
        <w:rPr>
          <w:sz w:val="24"/>
        </w:rPr>
        <w:t xml:space="preserve">Any breach of these game rules by any team will result in points being removed </w:t>
      </w:r>
      <w:r w:rsidR="00333185">
        <w:rPr>
          <w:sz w:val="24"/>
        </w:rPr>
        <w:t xml:space="preserve">from </w:t>
      </w:r>
      <w:r>
        <w:rPr>
          <w:sz w:val="24"/>
        </w:rPr>
        <w:t>teams point score for that</w:t>
      </w:r>
      <w:r>
        <w:rPr>
          <w:spacing w:val="-4"/>
          <w:sz w:val="24"/>
        </w:rPr>
        <w:t xml:space="preserve"> </w:t>
      </w:r>
      <w:r>
        <w:rPr>
          <w:sz w:val="24"/>
        </w:rPr>
        <w:t>game.</w:t>
      </w:r>
    </w:p>
    <w:p w14:paraId="1E987BE6" w14:textId="77777777" w:rsidR="00C302E1" w:rsidRDefault="00C302E1" w:rsidP="00C302E1">
      <w:pPr>
        <w:pStyle w:val="BodyText"/>
      </w:pPr>
    </w:p>
    <w:p w14:paraId="5AD5F321" w14:textId="77777777" w:rsidR="00C302E1" w:rsidRDefault="00C302E1" w:rsidP="00C302E1">
      <w:pPr>
        <w:pStyle w:val="ListParagraph"/>
        <w:numPr>
          <w:ilvl w:val="1"/>
          <w:numId w:val="11"/>
        </w:numPr>
        <w:tabs>
          <w:tab w:val="left" w:pos="1297"/>
          <w:tab w:val="left" w:pos="1298"/>
        </w:tabs>
        <w:ind w:right="340"/>
        <w:rPr>
          <w:sz w:val="24"/>
        </w:rPr>
      </w:pPr>
      <w:r>
        <w:rPr>
          <w:sz w:val="24"/>
        </w:rPr>
        <w:t>For the winter competition players may wear tracksuit pants and T shirts under their playing</w:t>
      </w:r>
      <w:r>
        <w:rPr>
          <w:spacing w:val="-5"/>
          <w:sz w:val="24"/>
        </w:rPr>
        <w:t xml:space="preserve"> </w:t>
      </w:r>
      <w:r>
        <w:rPr>
          <w:sz w:val="24"/>
        </w:rPr>
        <w:t>top.</w:t>
      </w:r>
    </w:p>
    <w:p w14:paraId="5CDD2B41" w14:textId="77777777" w:rsidR="00C302E1" w:rsidRDefault="00C302E1" w:rsidP="00C302E1">
      <w:pPr>
        <w:pStyle w:val="BodyText"/>
      </w:pPr>
    </w:p>
    <w:p w14:paraId="2BD13687" w14:textId="77777777" w:rsidR="00C302E1" w:rsidRDefault="00C302E1" w:rsidP="00C302E1">
      <w:pPr>
        <w:pStyle w:val="ListParagraph"/>
        <w:numPr>
          <w:ilvl w:val="1"/>
          <w:numId w:val="11"/>
        </w:numPr>
        <w:tabs>
          <w:tab w:val="left" w:pos="1297"/>
          <w:tab w:val="left" w:pos="1298"/>
        </w:tabs>
        <w:spacing w:before="1"/>
        <w:ind w:right="225"/>
        <w:rPr>
          <w:sz w:val="24"/>
        </w:rPr>
      </w:pPr>
      <w:r>
        <w:rPr>
          <w:sz w:val="24"/>
        </w:rPr>
        <w:t>Any team late for the scheduled start time of a game, shall forfeit 2 points for every minute late to the opposing team. If a team is not ready to play 10 minutes after the scheduled start time, the team late shall forfeit. The team forfeiting shall receive zero points and the winning team will receive the normal 3 points for a</w:t>
      </w:r>
      <w:r>
        <w:rPr>
          <w:spacing w:val="-4"/>
          <w:sz w:val="24"/>
        </w:rPr>
        <w:t xml:space="preserve"> </w:t>
      </w:r>
      <w:r>
        <w:rPr>
          <w:sz w:val="24"/>
        </w:rPr>
        <w:t>win.</w:t>
      </w:r>
    </w:p>
    <w:p w14:paraId="1425B1B0" w14:textId="77777777" w:rsidR="00C302E1" w:rsidRDefault="00C302E1" w:rsidP="00C302E1">
      <w:pPr>
        <w:pStyle w:val="BodyText"/>
      </w:pPr>
    </w:p>
    <w:p w14:paraId="051E5BD9" w14:textId="45999255" w:rsidR="00C302E1" w:rsidRDefault="00C302E1" w:rsidP="00C302E1">
      <w:pPr>
        <w:pStyle w:val="BodyText"/>
        <w:tabs>
          <w:tab w:val="left" w:pos="1297"/>
        </w:tabs>
        <w:ind w:left="1298" w:right="455" w:hanging="780"/>
      </w:pPr>
    </w:p>
    <w:p w14:paraId="78B63C11" w14:textId="77777777" w:rsidR="00C302E1" w:rsidRDefault="00C302E1" w:rsidP="00C302E1">
      <w:pPr>
        <w:pStyle w:val="BodyText"/>
      </w:pPr>
    </w:p>
    <w:p w14:paraId="5146D14D" w14:textId="77777777" w:rsidR="00C302E1" w:rsidRDefault="00C302E1" w:rsidP="00C302E1">
      <w:pPr>
        <w:pStyle w:val="BodyText"/>
      </w:pPr>
    </w:p>
    <w:p w14:paraId="24D859BC" w14:textId="77777777" w:rsidR="00C302E1" w:rsidRDefault="00C302E1" w:rsidP="00333185">
      <w:pPr>
        <w:pStyle w:val="ListParagraph"/>
        <w:numPr>
          <w:ilvl w:val="1"/>
          <w:numId w:val="10"/>
        </w:numPr>
        <w:tabs>
          <w:tab w:val="left" w:pos="1297"/>
          <w:tab w:val="left" w:pos="1298"/>
          <w:tab w:val="left" w:pos="2667"/>
        </w:tabs>
        <w:ind w:right="635"/>
        <w:rPr>
          <w:sz w:val="24"/>
        </w:rPr>
      </w:pPr>
      <w:r>
        <w:rPr>
          <w:sz w:val="24"/>
        </w:rPr>
        <w:t>Points score tables will be compiled for each competition, with teams receiving,</w:t>
      </w:r>
      <w:r>
        <w:rPr>
          <w:sz w:val="24"/>
        </w:rPr>
        <w:tab/>
        <w:t>3 points</w:t>
      </w:r>
      <w:r>
        <w:rPr>
          <w:spacing w:val="2"/>
          <w:sz w:val="24"/>
        </w:rPr>
        <w:t xml:space="preserve"> </w:t>
      </w:r>
      <w:r>
        <w:rPr>
          <w:sz w:val="24"/>
        </w:rPr>
        <w:t>Win</w:t>
      </w:r>
    </w:p>
    <w:p w14:paraId="1AF734DA" w14:textId="77777777" w:rsidR="00C302E1" w:rsidRDefault="00C302E1" w:rsidP="00C302E1">
      <w:pPr>
        <w:pStyle w:val="ListParagraph"/>
        <w:numPr>
          <w:ilvl w:val="2"/>
          <w:numId w:val="10"/>
        </w:numPr>
        <w:tabs>
          <w:tab w:val="left" w:pos="2859"/>
          <w:tab w:val="left" w:pos="3652"/>
        </w:tabs>
        <w:spacing w:before="1"/>
        <w:ind w:hanging="181"/>
        <w:rPr>
          <w:sz w:val="24"/>
        </w:rPr>
      </w:pPr>
      <w:r>
        <w:rPr>
          <w:sz w:val="24"/>
        </w:rPr>
        <w:t>point</w:t>
      </w:r>
      <w:r>
        <w:rPr>
          <w:sz w:val="24"/>
        </w:rPr>
        <w:tab/>
        <w:t>Loss</w:t>
      </w:r>
    </w:p>
    <w:p w14:paraId="18B3417A" w14:textId="77777777" w:rsidR="00C302E1" w:rsidRDefault="00C302E1" w:rsidP="00C302E1">
      <w:pPr>
        <w:pStyle w:val="ListParagraph"/>
        <w:numPr>
          <w:ilvl w:val="2"/>
          <w:numId w:val="10"/>
        </w:numPr>
        <w:tabs>
          <w:tab w:val="left" w:pos="2859"/>
        </w:tabs>
        <w:ind w:hanging="181"/>
        <w:rPr>
          <w:sz w:val="24"/>
        </w:rPr>
      </w:pPr>
      <w:r>
        <w:rPr>
          <w:sz w:val="24"/>
        </w:rPr>
        <w:t>points</w:t>
      </w:r>
      <w:r>
        <w:rPr>
          <w:spacing w:val="59"/>
          <w:sz w:val="24"/>
        </w:rPr>
        <w:t xml:space="preserve"> </w:t>
      </w:r>
      <w:r>
        <w:rPr>
          <w:sz w:val="24"/>
        </w:rPr>
        <w:t>Draw</w:t>
      </w:r>
    </w:p>
    <w:p w14:paraId="2FE3943A" w14:textId="77777777" w:rsidR="00C302E1" w:rsidRDefault="00C302E1" w:rsidP="00C302E1">
      <w:pPr>
        <w:pStyle w:val="BodyText"/>
        <w:ind w:left="2678"/>
      </w:pPr>
      <w:r>
        <w:t>0 points</w:t>
      </w:r>
      <w:r>
        <w:rPr>
          <w:spacing w:val="59"/>
        </w:rPr>
        <w:t xml:space="preserve"> </w:t>
      </w:r>
      <w:r>
        <w:t>Forfeit</w:t>
      </w:r>
    </w:p>
    <w:p w14:paraId="48BA43AB" w14:textId="77777777" w:rsidR="00C302E1" w:rsidRDefault="00C302E1" w:rsidP="00C302E1">
      <w:pPr>
        <w:pStyle w:val="BodyText"/>
      </w:pPr>
    </w:p>
    <w:p w14:paraId="2CC2E5B7" w14:textId="77777777" w:rsidR="00C302E1" w:rsidRDefault="00C302E1" w:rsidP="00C302E1">
      <w:pPr>
        <w:pStyle w:val="ListParagraph"/>
        <w:numPr>
          <w:ilvl w:val="1"/>
          <w:numId w:val="10"/>
        </w:numPr>
        <w:tabs>
          <w:tab w:val="left" w:pos="1297"/>
          <w:tab w:val="left" w:pos="1298"/>
        </w:tabs>
        <w:ind w:hanging="780"/>
        <w:rPr>
          <w:sz w:val="24"/>
        </w:rPr>
      </w:pPr>
      <w:r>
        <w:rPr>
          <w:sz w:val="24"/>
        </w:rPr>
        <w:t>Extra time shall only be played in the final series of all</w:t>
      </w:r>
      <w:r>
        <w:rPr>
          <w:spacing w:val="-12"/>
          <w:sz w:val="24"/>
        </w:rPr>
        <w:t xml:space="preserve"> </w:t>
      </w:r>
      <w:r>
        <w:rPr>
          <w:sz w:val="24"/>
        </w:rPr>
        <w:t>competitions.</w:t>
      </w:r>
    </w:p>
    <w:p w14:paraId="4BF37B37" w14:textId="77777777" w:rsidR="00C302E1" w:rsidRDefault="00C302E1" w:rsidP="00C302E1">
      <w:pPr>
        <w:pStyle w:val="BodyText"/>
      </w:pPr>
    </w:p>
    <w:p w14:paraId="56CACFBC" w14:textId="77777777" w:rsidR="00C302E1" w:rsidRDefault="00C302E1" w:rsidP="00C302E1">
      <w:pPr>
        <w:pStyle w:val="ListParagraph"/>
        <w:numPr>
          <w:ilvl w:val="1"/>
          <w:numId w:val="10"/>
        </w:numPr>
        <w:tabs>
          <w:tab w:val="left" w:pos="1297"/>
          <w:tab w:val="left" w:pos="1298"/>
        </w:tabs>
        <w:ind w:hanging="780"/>
        <w:rPr>
          <w:sz w:val="24"/>
        </w:rPr>
      </w:pPr>
      <w:r>
        <w:rPr>
          <w:sz w:val="24"/>
        </w:rPr>
        <w:t>a) All senior competitions shall be timed at 4 x 10 minute</w:t>
      </w:r>
      <w:r>
        <w:rPr>
          <w:spacing w:val="-6"/>
          <w:sz w:val="24"/>
        </w:rPr>
        <w:t xml:space="preserve"> </w:t>
      </w:r>
      <w:r>
        <w:rPr>
          <w:sz w:val="24"/>
        </w:rPr>
        <w:t>quarters.</w:t>
      </w:r>
    </w:p>
    <w:p w14:paraId="3D904892" w14:textId="77777777" w:rsidR="00C302E1" w:rsidRDefault="00C302E1" w:rsidP="00C302E1">
      <w:pPr>
        <w:pStyle w:val="BodyText"/>
      </w:pPr>
    </w:p>
    <w:p w14:paraId="633CEABE" w14:textId="0ED0E7C2" w:rsidR="00C302E1" w:rsidRDefault="00C302E1" w:rsidP="00C302E1">
      <w:pPr>
        <w:pStyle w:val="ListParagraph"/>
        <w:numPr>
          <w:ilvl w:val="0"/>
          <w:numId w:val="9"/>
        </w:numPr>
        <w:tabs>
          <w:tab w:val="left" w:pos="1558"/>
        </w:tabs>
        <w:ind w:right="404" w:hanging="240"/>
        <w:rPr>
          <w:sz w:val="24"/>
        </w:rPr>
      </w:pPr>
      <w:r>
        <w:rPr>
          <w:sz w:val="24"/>
        </w:rPr>
        <w:t xml:space="preserve">All junior competitions shall be timed at 4 x 8 minute quarters. </w:t>
      </w:r>
    </w:p>
    <w:p w14:paraId="330675D5" w14:textId="77777777" w:rsidR="00C302E1" w:rsidRDefault="00C302E1" w:rsidP="00C302E1">
      <w:pPr>
        <w:pStyle w:val="BodyText"/>
      </w:pPr>
    </w:p>
    <w:p w14:paraId="19E33B0E" w14:textId="77777777" w:rsidR="00C302E1" w:rsidRDefault="00C302E1" w:rsidP="00C302E1">
      <w:pPr>
        <w:pStyle w:val="ListParagraph"/>
        <w:numPr>
          <w:ilvl w:val="0"/>
          <w:numId w:val="9"/>
        </w:numPr>
        <w:tabs>
          <w:tab w:val="left" w:pos="1543"/>
        </w:tabs>
        <w:ind w:left="1542" w:hanging="245"/>
        <w:rPr>
          <w:sz w:val="24"/>
        </w:rPr>
      </w:pPr>
      <w:r>
        <w:rPr>
          <w:sz w:val="24"/>
        </w:rPr>
        <w:t>All mini ball competitions shall be timed at 4 x 7 minute</w:t>
      </w:r>
      <w:r>
        <w:rPr>
          <w:spacing w:val="-7"/>
          <w:sz w:val="24"/>
        </w:rPr>
        <w:t xml:space="preserve"> </w:t>
      </w:r>
      <w:r>
        <w:rPr>
          <w:sz w:val="24"/>
        </w:rPr>
        <w:t>quarters.</w:t>
      </w:r>
    </w:p>
    <w:p w14:paraId="3D5D5749" w14:textId="7F57A902" w:rsidR="00C302E1" w:rsidRDefault="00C302E1" w:rsidP="00C302E1">
      <w:pPr>
        <w:pStyle w:val="BodyText"/>
        <w:spacing w:before="73"/>
        <w:ind w:left="1538"/>
      </w:pPr>
      <w:r>
        <w:t>.</w:t>
      </w:r>
    </w:p>
    <w:p w14:paraId="40EA6522" w14:textId="77777777" w:rsidR="00C302E1" w:rsidRDefault="00C302E1" w:rsidP="00C302E1">
      <w:pPr>
        <w:pStyle w:val="BodyText"/>
      </w:pPr>
    </w:p>
    <w:p w14:paraId="7B36AC7A" w14:textId="1904C4CA" w:rsidR="00C302E1" w:rsidRDefault="00C302E1" w:rsidP="00333185">
      <w:pPr>
        <w:pStyle w:val="ListParagraph"/>
        <w:tabs>
          <w:tab w:val="left" w:pos="1558"/>
        </w:tabs>
        <w:spacing w:before="1"/>
        <w:ind w:left="1538" w:right="463" w:firstLine="0"/>
        <w:rPr>
          <w:sz w:val="24"/>
        </w:rPr>
      </w:pPr>
    </w:p>
    <w:p w14:paraId="7B83D06F" w14:textId="77777777" w:rsidR="00C302E1" w:rsidRDefault="00C302E1" w:rsidP="00C302E1">
      <w:pPr>
        <w:pStyle w:val="BodyText"/>
      </w:pPr>
    </w:p>
    <w:p w14:paraId="0AE025F1" w14:textId="77777777" w:rsidR="00C302E1" w:rsidRDefault="00C302E1" w:rsidP="00C302E1">
      <w:pPr>
        <w:pStyle w:val="ListParagraph"/>
        <w:numPr>
          <w:ilvl w:val="1"/>
          <w:numId w:val="10"/>
        </w:numPr>
        <w:tabs>
          <w:tab w:val="left" w:pos="1297"/>
          <w:tab w:val="left" w:pos="1298"/>
        </w:tabs>
        <w:ind w:hanging="780"/>
        <w:rPr>
          <w:sz w:val="24"/>
        </w:rPr>
      </w:pPr>
      <w:r>
        <w:rPr>
          <w:sz w:val="24"/>
        </w:rPr>
        <w:t>Junior and Senior game rules refer 3.16 a, b,</w:t>
      </w:r>
      <w:r>
        <w:rPr>
          <w:spacing w:val="-1"/>
          <w:sz w:val="24"/>
        </w:rPr>
        <w:t xml:space="preserve"> </w:t>
      </w:r>
      <w:r>
        <w:rPr>
          <w:sz w:val="24"/>
        </w:rPr>
        <w:t>c.</w:t>
      </w:r>
    </w:p>
    <w:p w14:paraId="541C4C84" w14:textId="77777777" w:rsidR="00C302E1" w:rsidRDefault="00C302E1" w:rsidP="00C302E1">
      <w:pPr>
        <w:pStyle w:val="BodyText"/>
      </w:pPr>
    </w:p>
    <w:p w14:paraId="5CB0461C" w14:textId="77777777" w:rsidR="00C302E1" w:rsidRDefault="00C302E1" w:rsidP="00C302E1">
      <w:pPr>
        <w:pStyle w:val="ListParagraph"/>
        <w:numPr>
          <w:ilvl w:val="0"/>
          <w:numId w:val="8"/>
        </w:numPr>
        <w:tabs>
          <w:tab w:val="left" w:pos="1558"/>
        </w:tabs>
        <w:ind w:right="621" w:hanging="240"/>
        <w:rPr>
          <w:sz w:val="24"/>
        </w:rPr>
      </w:pPr>
      <w:r>
        <w:rPr>
          <w:sz w:val="24"/>
        </w:rPr>
        <w:t>The clock shall stop for all time outs in the last 3 minutes of the 4</w:t>
      </w:r>
      <w:r>
        <w:rPr>
          <w:sz w:val="24"/>
          <w:vertAlign w:val="superscript"/>
        </w:rPr>
        <w:t>th</w:t>
      </w:r>
      <w:r>
        <w:rPr>
          <w:sz w:val="24"/>
        </w:rPr>
        <w:t xml:space="preserve"> quarter regardless of the score.</w:t>
      </w:r>
    </w:p>
    <w:p w14:paraId="717E780F" w14:textId="77777777" w:rsidR="00C302E1" w:rsidRDefault="00C302E1" w:rsidP="00C302E1">
      <w:pPr>
        <w:pStyle w:val="BodyText"/>
      </w:pPr>
    </w:p>
    <w:p w14:paraId="1BD0DA20" w14:textId="77777777" w:rsidR="00C302E1" w:rsidRDefault="00C302E1" w:rsidP="00C302E1">
      <w:pPr>
        <w:pStyle w:val="ListParagraph"/>
        <w:numPr>
          <w:ilvl w:val="0"/>
          <w:numId w:val="8"/>
        </w:numPr>
        <w:tabs>
          <w:tab w:val="left" w:pos="1618"/>
        </w:tabs>
        <w:ind w:left="1658" w:right="197" w:hanging="360"/>
        <w:rPr>
          <w:sz w:val="24"/>
        </w:rPr>
      </w:pPr>
      <w:r>
        <w:rPr>
          <w:sz w:val="24"/>
        </w:rPr>
        <w:t>The clock shall stop for all whistles in the last minute of the 4</w:t>
      </w:r>
      <w:r>
        <w:rPr>
          <w:sz w:val="24"/>
          <w:vertAlign w:val="superscript"/>
        </w:rPr>
        <w:t>th</w:t>
      </w:r>
      <w:r>
        <w:rPr>
          <w:sz w:val="24"/>
        </w:rPr>
        <w:t xml:space="preserve"> quarter regardless of the score.</w:t>
      </w:r>
    </w:p>
    <w:p w14:paraId="364CCF13" w14:textId="77777777" w:rsidR="00C302E1" w:rsidRDefault="00C302E1" w:rsidP="00C302E1">
      <w:pPr>
        <w:pStyle w:val="BodyText"/>
      </w:pPr>
    </w:p>
    <w:p w14:paraId="3BB0D063" w14:textId="77777777" w:rsidR="00C302E1" w:rsidRDefault="00C302E1" w:rsidP="00C302E1">
      <w:pPr>
        <w:pStyle w:val="ListParagraph"/>
        <w:numPr>
          <w:ilvl w:val="0"/>
          <w:numId w:val="8"/>
        </w:numPr>
        <w:tabs>
          <w:tab w:val="left" w:pos="1678"/>
        </w:tabs>
        <w:ind w:left="1677" w:hanging="380"/>
        <w:rPr>
          <w:sz w:val="24"/>
        </w:rPr>
      </w:pPr>
      <w:r>
        <w:rPr>
          <w:sz w:val="24"/>
        </w:rPr>
        <w:t>Only 1 (one) time out is permitted by each team, each</w:t>
      </w:r>
      <w:r>
        <w:rPr>
          <w:spacing w:val="-11"/>
          <w:sz w:val="24"/>
        </w:rPr>
        <w:t xml:space="preserve"> </w:t>
      </w:r>
      <w:r>
        <w:rPr>
          <w:sz w:val="24"/>
        </w:rPr>
        <w:t>half</w:t>
      </w:r>
      <w:bookmarkStart w:id="0" w:name="_GoBack"/>
      <w:bookmarkEnd w:id="0"/>
      <w:r>
        <w:rPr>
          <w:sz w:val="24"/>
        </w:rPr>
        <w:t>.</w:t>
      </w:r>
    </w:p>
    <w:p w14:paraId="0937408F" w14:textId="77777777" w:rsidR="00C302E1" w:rsidRDefault="00C302E1" w:rsidP="00C302E1">
      <w:pPr>
        <w:pStyle w:val="BodyText"/>
      </w:pPr>
    </w:p>
    <w:p w14:paraId="27B45237" w14:textId="77777777" w:rsidR="00C302E1" w:rsidRDefault="00C302E1" w:rsidP="00C302E1">
      <w:pPr>
        <w:pStyle w:val="ListParagraph"/>
        <w:numPr>
          <w:ilvl w:val="0"/>
          <w:numId w:val="8"/>
        </w:numPr>
        <w:tabs>
          <w:tab w:val="left" w:pos="1658"/>
        </w:tabs>
        <w:spacing w:before="1"/>
        <w:ind w:left="1658" w:right="537" w:hanging="360"/>
        <w:rPr>
          <w:sz w:val="24"/>
        </w:rPr>
      </w:pPr>
      <w:r>
        <w:rPr>
          <w:sz w:val="24"/>
        </w:rPr>
        <w:t xml:space="preserve">The 3 second rules only applies to the under 12 division and </w:t>
      </w:r>
      <w:r>
        <w:rPr>
          <w:spacing w:val="-4"/>
          <w:sz w:val="24"/>
        </w:rPr>
        <w:t xml:space="preserve">above </w:t>
      </w:r>
      <w:r>
        <w:rPr>
          <w:sz w:val="24"/>
        </w:rPr>
        <w:t>Competitions.</w:t>
      </w:r>
    </w:p>
    <w:p w14:paraId="4BC2DE86" w14:textId="77777777" w:rsidR="00C302E1" w:rsidRDefault="00C302E1" w:rsidP="00C302E1">
      <w:pPr>
        <w:pStyle w:val="BodyText"/>
        <w:spacing w:before="11"/>
        <w:rPr>
          <w:sz w:val="23"/>
        </w:rPr>
      </w:pPr>
    </w:p>
    <w:p w14:paraId="0DDF8CA8" w14:textId="77777777" w:rsidR="00C302E1" w:rsidRDefault="00C302E1" w:rsidP="00C302E1">
      <w:pPr>
        <w:pStyle w:val="ListParagraph"/>
        <w:numPr>
          <w:ilvl w:val="0"/>
          <w:numId w:val="8"/>
        </w:numPr>
        <w:tabs>
          <w:tab w:val="left" w:pos="1658"/>
        </w:tabs>
        <w:ind w:left="1658" w:right="725" w:hanging="360"/>
        <w:rPr>
          <w:sz w:val="24"/>
        </w:rPr>
      </w:pPr>
      <w:r>
        <w:rPr>
          <w:sz w:val="24"/>
        </w:rPr>
        <w:t xml:space="preserve">Three point baskets shall only count in the under 14 division </w:t>
      </w:r>
      <w:r>
        <w:rPr>
          <w:spacing w:val="-4"/>
          <w:sz w:val="24"/>
        </w:rPr>
        <w:t xml:space="preserve">and </w:t>
      </w:r>
      <w:r>
        <w:rPr>
          <w:sz w:val="24"/>
        </w:rPr>
        <w:t>above</w:t>
      </w:r>
      <w:r>
        <w:rPr>
          <w:spacing w:val="-2"/>
          <w:sz w:val="24"/>
        </w:rPr>
        <w:t xml:space="preserve"> </w:t>
      </w:r>
      <w:r>
        <w:rPr>
          <w:sz w:val="24"/>
        </w:rPr>
        <w:t>competitions.</w:t>
      </w:r>
    </w:p>
    <w:p w14:paraId="5423B191" w14:textId="77777777" w:rsidR="00C302E1" w:rsidRDefault="00C302E1" w:rsidP="00C302E1">
      <w:pPr>
        <w:pStyle w:val="BodyText"/>
      </w:pPr>
    </w:p>
    <w:p w14:paraId="785FEBC7" w14:textId="77777777" w:rsidR="00C302E1" w:rsidRDefault="00C302E1" w:rsidP="00C302E1">
      <w:pPr>
        <w:pStyle w:val="ListParagraph"/>
        <w:numPr>
          <w:ilvl w:val="0"/>
          <w:numId w:val="8"/>
        </w:numPr>
        <w:tabs>
          <w:tab w:val="left" w:pos="1658"/>
        </w:tabs>
        <w:ind w:left="1658" w:hanging="360"/>
        <w:rPr>
          <w:sz w:val="24"/>
        </w:rPr>
      </w:pPr>
      <w:r>
        <w:rPr>
          <w:sz w:val="24"/>
        </w:rPr>
        <w:t>The back court rule does not apply to the under 10 division and</w:t>
      </w:r>
      <w:r>
        <w:rPr>
          <w:spacing w:val="-6"/>
          <w:sz w:val="24"/>
        </w:rPr>
        <w:t xml:space="preserve"> </w:t>
      </w:r>
      <w:r>
        <w:rPr>
          <w:sz w:val="24"/>
        </w:rPr>
        <w:t>below.</w:t>
      </w:r>
    </w:p>
    <w:p w14:paraId="12E524E9" w14:textId="77777777" w:rsidR="00C302E1" w:rsidRDefault="00C302E1" w:rsidP="00C302E1">
      <w:pPr>
        <w:pStyle w:val="BodyText"/>
        <w:rPr>
          <w:sz w:val="26"/>
        </w:rPr>
      </w:pPr>
    </w:p>
    <w:p w14:paraId="7BC5BC9B" w14:textId="77777777" w:rsidR="00C302E1" w:rsidRDefault="00C302E1" w:rsidP="00C302E1">
      <w:pPr>
        <w:pStyle w:val="BodyText"/>
        <w:rPr>
          <w:sz w:val="22"/>
        </w:rPr>
      </w:pPr>
    </w:p>
    <w:p w14:paraId="54C46982" w14:textId="74CD0E21" w:rsidR="00C302E1" w:rsidRPr="001E5469" w:rsidRDefault="00C302E1" w:rsidP="001E5469">
      <w:pPr>
        <w:tabs>
          <w:tab w:val="left" w:pos="1658"/>
        </w:tabs>
        <w:rPr>
          <w:sz w:val="24"/>
        </w:rPr>
      </w:pPr>
    </w:p>
    <w:p w14:paraId="0E107366" w14:textId="77777777" w:rsidR="00C302E1" w:rsidRDefault="00C302E1" w:rsidP="00C302E1">
      <w:pPr>
        <w:pStyle w:val="BodyText"/>
      </w:pPr>
    </w:p>
    <w:p w14:paraId="2827DB5C" w14:textId="77777777" w:rsidR="00C302E1" w:rsidRDefault="00C302E1" w:rsidP="00C302E1">
      <w:pPr>
        <w:pStyle w:val="ListParagraph"/>
        <w:numPr>
          <w:ilvl w:val="1"/>
          <w:numId w:val="10"/>
        </w:numPr>
        <w:tabs>
          <w:tab w:val="left" w:pos="1237"/>
          <w:tab w:val="left" w:pos="1238"/>
        </w:tabs>
        <w:ind w:left="1238" w:hanging="780"/>
        <w:rPr>
          <w:sz w:val="24"/>
        </w:rPr>
      </w:pPr>
      <w:r>
        <w:rPr>
          <w:sz w:val="24"/>
          <w:u w:val="single"/>
        </w:rPr>
        <w:t xml:space="preserve"> SEMI FINALS, FINALS AND GRAND</w:t>
      </w:r>
      <w:r>
        <w:rPr>
          <w:spacing w:val="-6"/>
          <w:sz w:val="24"/>
          <w:u w:val="single"/>
        </w:rPr>
        <w:t xml:space="preserve"> </w:t>
      </w:r>
      <w:r>
        <w:rPr>
          <w:sz w:val="24"/>
          <w:u w:val="single"/>
        </w:rPr>
        <w:t>FINALS!</w:t>
      </w:r>
    </w:p>
    <w:p w14:paraId="1C1720F4" w14:textId="77777777" w:rsidR="00C302E1" w:rsidRDefault="00C302E1" w:rsidP="00C302E1">
      <w:pPr>
        <w:pStyle w:val="BodyText"/>
        <w:spacing w:before="2"/>
        <w:rPr>
          <w:sz w:val="16"/>
        </w:rPr>
      </w:pPr>
    </w:p>
    <w:p w14:paraId="3E5803E3" w14:textId="77777777" w:rsidR="00C302E1" w:rsidRDefault="00C302E1" w:rsidP="00C302E1">
      <w:pPr>
        <w:pStyle w:val="ListParagraph"/>
        <w:numPr>
          <w:ilvl w:val="0"/>
          <w:numId w:val="6"/>
        </w:numPr>
        <w:tabs>
          <w:tab w:val="left" w:pos="1598"/>
        </w:tabs>
        <w:spacing w:before="90"/>
        <w:ind w:right="323"/>
        <w:rPr>
          <w:sz w:val="24"/>
        </w:rPr>
      </w:pPr>
      <w:r>
        <w:rPr>
          <w:sz w:val="24"/>
        </w:rPr>
        <w:t>In the event that 2 two teams are tied with competition point scores at the end of competition, for and against shall determine the position a team</w:t>
      </w:r>
      <w:r>
        <w:rPr>
          <w:spacing w:val="-1"/>
          <w:sz w:val="24"/>
        </w:rPr>
        <w:t xml:space="preserve"> </w:t>
      </w:r>
      <w:r>
        <w:rPr>
          <w:sz w:val="24"/>
        </w:rPr>
        <w:t>finish’s.</w:t>
      </w:r>
    </w:p>
    <w:p w14:paraId="5199EDBC" w14:textId="77777777" w:rsidR="00C302E1" w:rsidRDefault="00C302E1" w:rsidP="00C302E1">
      <w:pPr>
        <w:pStyle w:val="BodyText"/>
        <w:spacing w:before="1"/>
      </w:pPr>
    </w:p>
    <w:p w14:paraId="19423013" w14:textId="77777777" w:rsidR="00C302E1" w:rsidRDefault="00C302E1" w:rsidP="00C302E1">
      <w:pPr>
        <w:pStyle w:val="ListParagraph"/>
        <w:numPr>
          <w:ilvl w:val="0"/>
          <w:numId w:val="6"/>
        </w:numPr>
        <w:tabs>
          <w:tab w:val="left" w:pos="1598"/>
        </w:tabs>
        <w:ind w:right="136"/>
        <w:jc w:val="both"/>
        <w:rPr>
          <w:sz w:val="24"/>
        </w:rPr>
      </w:pPr>
      <w:r>
        <w:rPr>
          <w:sz w:val="24"/>
        </w:rPr>
        <w:t>A player must have played at least 50% for season games to be eligible for finals. However a medical certificate may be accepted in the case of injury or</w:t>
      </w:r>
      <w:r>
        <w:rPr>
          <w:spacing w:val="-5"/>
          <w:sz w:val="24"/>
        </w:rPr>
        <w:t xml:space="preserve"> </w:t>
      </w:r>
      <w:r>
        <w:rPr>
          <w:sz w:val="24"/>
        </w:rPr>
        <w:t>illness.</w:t>
      </w:r>
    </w:p>
    <w:p w14:paraId="1B3AF629" w14:textId="77777777" w:rsidR="00C302E1" w:rsidRDefault="00C302E1" w:rsidP="00C302E1">
      <w:pPr>
        <w:jc w:val="both"/>
        <w:rPr>
          <w:sz w:val="24"/>
        </w:rPr>
        <w:sectPr w:rsidR="00C302E1">
          <w:pgSz w:w="11910" w:h="16840"/>
          <w:pgMar w:top="1340" w:right="1660" w:bottom="960" w:left="1640" w:header="0" w:footer="780" w:gutter="0"/>
          <w:cols w:space="720"/>
        </w:sectPr>
      </w:pPr>
    </w:p>
    <w:p w14:paraId="400251A5" w14:textId="77777777" w:rsidR="00C302E1" w:rsidRDefault="00C302E1" w:rsidP="00C302E1">
      <w:pPr>
        <w:pStyle w:val="ListParagraph"/>
        <w:numPr>
          <w:ilvl w:val="0"/>
          <w:numId w:val="6"/>
        </w:numPr>
        <w:tabs>
          <w:tab w:val="left" w:pos="1598"/>
        </w:tabs>
        <w:spacing w:before="73"/>
        <w:ind w:right="406"/>
        <w:rPr>
          <w:sz w:val="24"/>
        </w:rPr>
      </w:pPr>
      <w:r>
        <w:rPr>
          <w:sz w:val="24"/>
        </w:rPr>
        <w:lastRenderedPageBreak/>
        <w:t>Teams may not borrow players for any final series games, if they</w:t>
      </w:r>
      <w:r>
        <w:rPr>
          <w:spacing w:val="-16"/>
          <w:sz w:val="24"/>
        </w:rPr>
        <w:t xml:space="preserve"> </w:t>
      </w:r>
      <w:r>
        <w:rPr>
          <w:sz w:val="24"/>
        </w:rPr>
        <w:t>are short. (Must play with nominated</w:t>
      </w:r>
      <w:r>
        <w:rPr>
          <w:spacing w:val="-6"/>
          <w:sz w:val="24"/>
        </w:rPr>
        <w:t xml:space="preserve"> </w:t>
      </w:r>
      <w:r>
        <w:rPr>
          <w:sz w:val="24"/>
        </w:rPr>
        <w:t>team).</w:t>
      </w:r>
    </w:p>
    <w:p w14:paraId="3402FD1C" w14:textId="77777777" w:rsidR="00C302E1" w:rsidRDefault="00C302E1" w:rsidP="00C302E1">
      <w:pPr>
        <w:pStyle w:val="BodyText"/>
        <w:spacing w:before="1"/>
      </w:pPr>
    </w:p>
    <w:p w14:paraId="71B4F0AA" w14:textId="77777777" w:rsidR="00C302E1" w:rsidRDefault="00C302E1" w:rsidP="00C302E1">
      <w:pPr>
        <w:pStyle w:val="ListParagraph"/>
        <w:numPr>
          <w:ilvl w:val="0"/>
          <w:numId w:val="6"/>
        </w:numPr>
        <w:tabs>
          <w:tab w:val="left" w:pos="1598"/>
        </w:tabs>
        <w:rPr>
          <w:sz w:val="24"/>
        </w:rPr>
      </w:pPr>
      <w:r>
        <w:rPr>
          <w:sz w:val="24"/>
        </w:rPr>
        <w:t>Methods of playing</w:t>
      </w:r>
      <w:r>
        <w:rPr>
          <w:spacing w:val="-3"/>
          <w:sz w:val="24"/>
        </w:rPr>
        <w:t xml:space="preserve"> </w:t>
      </w:r>
      <w:r>
        <w:rPr>
          <w:sz w:val="24"/>
        </w:rPr>
        <w:t>finals</w:t>
      </w:r>
      <w:r w:rsidR="001E5469">
        <w:rPr>
          <w:sz w:val="24"/>
        </w:rPr>
        <w:t xml:space="preserve"> (format may change at the discretion of competition committee/supervisor taking into account competition length and number of teams)</w:t>
      </w:r>
      <w:r>
        <w:rPr>
          <w:sz w:val="24"/>
        </w:rPr>
        <w:t>:</w:t>
      </w:r>
    </w:p>
    <w:p w14:paraId="45818D43" w14:textId="77777777" w:rsidR="00C302E1" w:rsidRDefault="00C302E1" w:rsidP="00C302E1">
      <w:pPr>
        <w:pStyle w:val="BodyText"/>
      </w:pPr>
    </w:p>
    <w:p w14:paraId="16152593" w14:textId="77777777" w:rsidR="00C302E1" w:rsidRDefault="00C302E1" w:rsidP="00C302E1">
      <w:pPr>
        <w:pStyle w:val="ListParagraph"/>
        <w:numPr>
          <w:ilvl w:val="1"/>
          <w:numId w:val="6"/>
        </w:numPr>
        <w:tabs>
          <w:tab w:val="left" w:pos="2691"/>
          <w:tab w:val="left" w:pos="3218"/>
          <w:tab w:val="left" w:pos="3739"/>
          <w:tab w:val="left" w:pos="4262"/>
          <w:tab w:val="left" w:pos="4696"/>
        </w:tabs>
        <w:ind w:right="372" w:hanging="480"/>
        <w:rPr>
          <w:sz w:val="24"/>
        </w:rPr>
      </w:pPr>
      <w:r>
        <w:rPr>
          <w:sz w:val="24"/>
        </w:rPr>
        <w:t>1</w:t>
      </w:r>
      <w:r>
        <w:rPr>
          <w:sz w:val="24"/>
          <w:vertAlign w:val="superscript"/>
        </w:rPr>
        <w:t>st</w:t>
      </w:r>
      <w:r>
        <w:rPr>
          <w:sz w:val="24"/>
        </w:rPr>
        <w:tab/>
        <w:t>‘v’</w:t>
      </w:r>
      <w:r>
        <w:rPr>
          <w:sz w:val="24"/>
        </w:rPr>
        <w:tab/>
        <w:t>2</w:t>
      </w:r>
      <w:r>
        <w:rPr>
          <w:sz w:val="24"/>
          <w:vertAlign w:val="superscript"/>
        </w:rPr>
        <w:t>nd</w:t>
      </w:r>
      <w:r>
        <w:rPr>
          <w:sz w:val="24"/>
        </w:rPr>
        <w:tab/>
        <w:t>=</w:t>
      </w:r>
      <w:r>
        <w:rPr>
          <w:sz w:val="24"/>
        </w:rPr>
        <w:tab/>
        <w:t xml:space="preserve">Major Semi Final winner to </w:t>
      </w:r>
      <w:r>
        <w:rPr>
          <w:spacing w:val="-3"/>
          <w:sz w:val="24"/>
        </w:rPr>
        <w:t xml:space="preserve">progress </w:t>
      </w:r>
      <w:r>
        <w:rPr>
          <w:sz w:val="24"/>
        </w:rPr>
        <w:t>to Grand Final, Loser will play in the</w:t>
      </w:r>
      <w:r>
        <w:rPr>
          <w:spacing w:val="-4"/>
          <w:sz w:val="24"/>
        </w:rPr>
        <w:t xml:space="preserve"> </w:t>
      </w:r>
      <w:r>
        <w:rPr>
          <w:sz w:val="24"/>
        </w:rPr>
        <w:t>Final</w:t>
      </w:r>
    </w:p>
    <w:p w14:paraId="444F30E6" w14:textId="77777777" w:rsidR="00C302E1" w:rsidRDefault="00C302E1" w:rsidP="00C302E1">
      <w:pPr>
        <w:pStyle w:val="BodyText"/>
      </w:pPr>
    </w:p>
    <w:p w14:paraId="2D13BFBF" w14:textId="77777777" w:rsidR="00C302E1" w:rsidRDefault="00C302E1" w:rsidP="00C302E1">
      <w:pPr>
        <w:pStyle w:val="ListParagraph"/>
        <w:numPr>
          <w:ilvl w:val="1"/>
          <w:numId w:val="6"/>
        </w:numPr>
        <w:tabs>
          <w:tab w:val="left" w:pos="2677"/>
          <w:tab w:val="left" w:pos="3230"/>
          <w:tab w:val="left" w:pos="3751"/>
          <w:tab w:val="left" w:pos="4238"/>
          <w:tab w:val="left" w:pos="4732"/>
        </w:tabs>
        <w:ind w:left="2678" w:right="289" w:hanging="420"/>
        <w:rPr>
          <w:sz w:val="24"/>
        </w:rPr>
      </w:pPr>
      <w:r>
        <w:rPr>
          <w:sz w:val="24"/>
        </w:rPr>
        <w:t>3</w:t>
      </w:r>
      <w:r>
        <w:rPr>
          <w:sz w:val="24"/>
          <w:vertAlign w:val="superscript"/>
        </w:rPr>
        <w:t>rd</w:t>
      </w:r>
      <w:r>
        <w:rPr>
          <w:sz w:val="24"/>
        </w:rPr>
        <w:tab/>
        <w:t>‘v’</w:t>
      </w:r>
      <w:r>
        <w:rPr>
          <w:sz w:val="24"/>
        </w:rPr>
        <w:tab/>
        <w:t>4</w:t>
      </w:r>
      <w:r>
        <w:rPr>
          <w:sz w:val="24"/>
          <w:vertAlign w:val="superscript"/>
        </w:rPr>
        <w:t>th</w:t>
      </w:r>
      <w:r>
        <w:rPr>
          <w:sz w:val="24"/>
        </w:rPr>
        <w:tab/>
        <w:t>=</w:t>
      </w:r>
      <w:r>
        <w:rPr>
          <w:sz w:val="24"/>
        </w:rPr>
        <w:tab/>
        <w:t xml:space="preserve">Minor Semi Final winner will play </w:t>
      </w:r>
      <w:r>
        <w:rPr>
          <w:spacing w:val="-7"/>
          <w:sz w:val="24"/>
        </w:rPr>
        <w:t xml:space="preserve">in </w:t>
      </w:r>
      <w:r>
        <w:rPr>
          <w:sz w:val="24"/>
        </w:rPr>
        <w:t>Final, Loser eliminated.</w:t>
      </w:r>
    </w:p>
    <w:p w14:paraId="69AFD435" w14:textId="77777777" w:rsidR="00C302E1" w:rsidRDefault="00C302E1" w:rsidP="00C302E1">
      <w:pPr>
        <w:pStyle w:val="BodyText"/>
      </w:pPr>
    </w:p>
    <w:p w14:paraId="196CDC95" w14:textId="77777777" w:rsidR="00C302E1" w:rsidRDefault="00C302E1" w:rsidP="00C302E1">
      <w:pPr>
        <w:pStyle w:val="ListParagraph"/>
        <w:numPr>
          <w:ilvl w:val="1"/>
          <w:numId w:val="6"/>
        </w:numPr>
        <w:tabs>
          <w:tab w:val="left" w:pos="2680"/>
        </w:tabs>
        <w:ind w:left="2679" w:hanging="422"/>
        <w:rPr>
          <w:sz w:val="24"/>
        </w:rPr>
      </w:pPr>
      <w:r>
        <w:rPr>
          <w:sz w:val="24"/>
        </w:rPr>
        <w:t>Winner of Final to play in Grand Final, Loser</w:t>
      </w:r>
      <w:r>
        <w:rPr>
          <w:spacing w:val="-14"/>
          <w:sz w:val="24"/>
        </w:rPr>
        <w:t xml:space="preserve"> </w:t>
      </w:r>
      <w:r>
        <w:rPr>
          <w:sz w:val="24"/>
        </w:rPr>
        <w:t>eliminated.</w:t>
      </w:r>
    </w:p>
    <w:p w14:paraId="0057061E" w14:textId="77777777" w:rsidR="00C302E1" w:rsidRDefault="00C302E1" w:rsidP="00C302E1">
      <w:pPr>
        <w:pStyle w:val="BodyText"/>
        <w:spacing w:before="10"/>
        <w:rPr>
          <w:sz w:val="35"/>
        </w:rPr>
      </w:pPr>
    </w:p>
    <w:p w14:paraId="2592530A" w14:textId="77777777" w:rsidR="00C302E1" w:rsidRDefault="00C302E1" w:rsidP="00C302E1">
      <w:pPr>
        <w:pStyle w:val="BodyText"/>
        <w:tabs>
          <w:tab w:val="left" w:pos="1297"/>
        </w:tabs>
        <w:ind w:left="1298" w:right="171" w:hanging="780"/>
      </w:pPr>
      <w:r>
        <w:t>3.19</w:t>
      </w:r>
      <w:r>
        <w:tab/>
        <w:t>Timing Regulations for all Semis, Finals and Grand Finals are the same as regular season games, except</w:t>
      </w:r>
      <w:r>
        <w:rPr>
          <w:spacing w:val="-1"/>
        </w:rPr>
        <w:t xml:space="preserve"> </w:t>
      </w:r>
      <w:r>
        <w:t>for;</w:t>
      </w:r>
    </w:p>
    <w:p w14:paraId="79886B91" w14:textId="77777777" w:rsidR="00C302E1" w:rsidRDefault="00C302E1" w:rsidP="00C302E1">
      <w:pPr>
        <w:pStyle w:val="BodyText"/>
        <w:rPr>
          <w:sz w:val="26"/>
        </w:rPr>
      </w:pPr>
    </w:p>
    <w:p w14:paraId="0193861A" w14:textId="77777777" w:rsidR="00C302E1" w:rsidRDefault="00C302E1" w:rsidP="00C302E1">
      <w:pPr>
        <w:pStyle w:val="BodyText"/>
        <w:spacing w:before="1"/>
        <w:rPr>
          <w:sz w:val="22"/>
        </w:rPr>
      </w:pPr>
    </w:p>
    <w:p w14:paraId="138C40A1" w14:textId="77777777" w:rsidR="00C302E1" w:rsidRDefault="00C302E1" w:rsidP="00C302E1">
      <w:pPr>
        <w:pStyle w:val="ListParagraph"/>
        <w:numPr>
          <w:ilvl w:val="0"/>
          <w:numId w:val="5"/>
        </w:numPr>
        <w:tabs>
          <w:tab w:val="left" w:pos="2393"/>
        </w:tabs>
        <w:rPr>
          <w:sz w:val="24"/>
        </w:rPr>
      </w:pPr>
      <w:r>
        <w:rPr>
          <w:sz w:val="24"/>
        </w:rPr>
        <w:t>Clock shall stop for all</w:t>
      </w:r>
      <w:r>
        <w:rPr>
          <w:spacing w:val="-3"/>
          <w:sz w:val="24"/>
        </w:rPr>
        <w:t xml:space="preserve"> </w:t>
      </w:r>
      <w:r>
        <w:rPr>
          <w:sz w:val="24"/>
        </w:rPr>
        <w:t>Timeout.</w:t>
      </w:r>
    </w:p>
    <w:p w14:paraId="06982846" w14:textId="77777777" w:rsidR="00C302E1" w:rsidRDefault="00C302E1" w:rsidP="00C302E1">
      <w:pPr>
        <w:pStyle w:val="BodyText"/>
      </w:pPr>
    </w:p>
    <w:p w14:paraId="164DC4DC" w14:textId="77777777" w:rsidR="00C302E1" w:rsidRDefault="00C302E1" w:rsidP="00C302E1">
      <w:pPr>
        <w:pStyle w:val="ListParagraph"/>
        <w:numPr>
          <w:ilvl w:val="0"/>
          <w:numId w:val="5"/>
        </w:numPr>
        <w:tabs>
          <w:tab w:val="left" w:pos="2393"/>
        </w:tabs>
        <w:rPr>
          <w:sz w:val="24"/>
        </w:rPr>
      </w:pPr>
      <w:r>
        <w:rPr>
          <w:sz w:val="24"/>
        </w:rPr>
        <w:t>Clock shall stop for all Fouled out</w:t>
      </w:r>
      <w:r>
        <w:rPr>
          <w:spacing w:val="-2"/>
          <w:sz w:val="24"/>
        </w:rPr>
        <w:t xml:space="preserve"> </w:t>
      </w:r>
      <w:r>
        <w:rPr>
          <w:sz w:val="24"/>
        </w:rPr>
        <w:t>players.</w:t>
      </w:r>
    </w:p>
    <w:p w14:paraId="4085E953" w14:textId="77777777" w:rsidR="00C302E1" w:rsidRDefault="00C302E1" w:rsidP="00C302E1">
      <w:pPr>
        <w:pStyle w:val="BodyText"/>
      </w:pPr>
    </w:p>
    <w:p w14:paraId="6C54FC97" w14:textId="77777777" w:rsidR="00C302E1" w:rsidRDefault="00C302E1" w:rsidP="00C302E1">
      <w:pPr>
        <w:pStyle w:val="ListParagraph"/>
        <w:numPr>
          <w:ilvl w:val="0"/>
          <w:numId w:val="5"/>
        </w:numPr>
        <w:tabs>
          <w:tab w:val="left" w:pos="2393"/>
        </w:tabs>
        <w:ind w:right="295"/>
        <w:rPr>
          <w:sz w:val="24"/>
        </w:rPr>
      </w:pPr>
      <w:r>
        <w:rPr>
          <w:sz w:val="24"/>
        </w:rPr>
        <w:t>In the event of a draw at full time, Extra Time shall be played for 3 minutes one way. This shall continue until there is a result. One time out shall be permitted by each team in each extra</w:t>
      </w:r>
      <w:r>
        <w:rPr>
          <w:spacing w:val="-2"/>
          <w:sz w:val="24"/>
        </w:rPr>
        <w:t xml:space="preserve"> </w:t>
      </w:r>
      <w:r>
        <w:rPr>
          <w:sz w:val="24"/>
        </w:rPr>
        <w:t>period.</w:t>
      </w:r>
    </w:p>
    <w:p w14:paraId="136B1083" w14:textId="77777777" w:rsidR="00C302E1" w:rsidRDefault="00C302E1" w:rsidP="00C302E1">
      <w:pPr>
        <w:pStyle w:val="BodyText"/>
        <w:rPr>
          <w:sz w:val="26"/>
        </w:rPr>
      </w:pPr>
    </w:p>
    <w:p w14:paraId="0D653B8C" w14:textId="77777777" w:rsidR="00C302E1" w:rsidRDefault="00C302E1" w:rsidP="00C302E1">
      <w:pPr>
        <w:pStyle w:val="BodyText"/>
        <w:rPr>
          <w:sz w:val="22"/>
        </w:rPr>
      </w:pPr>
    </w:p>
    <w:p w14:paraId="7FAA280C" w14:textId="77777777" w:rsidR="00C302E1" w:rsidRDefault="00C302E1" w:rsidP="00C302E1">
      <w:pPr>
        <w:pStyle w:val="Heading1"/>
        <w:numPr>
          <w:ilvl w:val="1"/>
          <w:numId w:val="4"/>
        </w:numPr>
        <w:tabs>
          <w:tab w:val="left" w:pos="1417"/>
          <w:tab w:val="left" w:pos="1418"/>
        </w:tabs>
        <w:jc w:val="left"/>
        <w:rPr>
          <w:u w:val="none"/>
        </w:rPr>
      </w:pPr>
      <w:r>
        <w:rPr>
          <w:u w:val="thick"/>
        </w:rPr>
        <w:t>COURT CONDUCT AND</w:t>
      </w:r>
      <w:r>
        <w:rPr>
          <w:spacing w:val="-1"/>
          <w:u w:val="thick"/>
        </w:rPr>
        <w:t xml:space="preserve"> </w:t>
      </w:r>
      <w:r>
        <w:rPr>
          <w:u w:val="thick"/>
        </w:rPr>
        <w:t>JUDICARY.</w:t>
      </w:r>
    </w:p>
    <w:p w14:paraId="3DCF4B6C" w14:textId="77777777" w:rsidR="00C302E1" w:rsidRDefault="00C302E1" w:rsidP="00C302E1">
      <w:pPr>
        <w:pStyle w:val="BodyText"/>
        <w:spacing w:before="3"/>
        <w:rPr>
          <w:b/>
          <w:sz w:val="16"/>
        </w:rPr>
      </w:pPr>
    </w:p>
    <w:p w14:paraId="548D39D6" w14:textId="77777777" w:rsidR="00C302E1" w:rsidRDefault="00C302E1" w:rsidP="00C302E1">
      <w:pPr>
        <w:pStyle w:val="ListParagraph"/>
        <w:numPr>
          <w:ilvl w:val="1"/>
          <w:numId w:val="4"/>
        </w:numPr>
        <w:tabs>
          <w:tab w:val="left" w:pos="1417"/>
          <w:tab w:val="left" w:pos="1418"/>
        </w:tabs>
        <w:spacing w:before="90"/>
        <w:ind w:right="189" w:hanging="720"/>
        <w:jc w:val="left"/>
        <w:rPr>
          <w:sz w:val="24"/>
        </w:rPr>
      </w:pPr>
      <w:r>
        <w:rPr>
          <w:sz w:val="24"/>
        </w:rPr>
        <w:t>All persons, members and non members whilst attending or participating in any Goulburn Basketball Association run event shall abide by the Regulations, Codes of Conduct and adhere to good sportsmanship as required by the Australian Sports</w:t>
      </w:r>
      <w:r>
        <w:rPr>
          <w:spacing w:val="-5"/>
          <w:sz w:val="24"/>
        </w:rPr>
        <w:t xml:space="preserve"> </w:t>
      </w:r>
      <w:r>
        <w:rPr>
          <w:sz w:val="24"/>
        </w:rPr>
        <w:t>Commission.</w:t>
      </w:r>
    </w:p>
    <w:p w14:paraId="48F0AB25" w14:textId="77777777" w:rsidR="00C302E1" w:rsidRDefault="00C302E1" w:rsidP="00C302E1">
      <w:pPr>
        <w:pStyle w:val="BodyText"/>
        <w:ind w:left="1418"/>
      </w:pPr>
      <w:r>
        <w:t>Penalties will apply for not complying with these areas.</w:t>
      </w:r>
    </w:p>
    <w:p w14:paraId="53E29391" w14:textId="77777777" w:rsidR="00C302E1" w:rsidRDefault="00C302E1" w:rsidP="00C302E1">
      <w:pPr>
        <w:pStyle w:val="BodyText"/>
        <w:rPr>
          <w:sz w:val="26"/>
        </w:rPr>
      </w:pPr>
    </w:p>
    <w:p w14:paraId="3643F572" w14:textId="77777777" w:rsidR="00C302E1" w:rsidRDefault="00C302E1" w:rsidP="00C302E1">
      <w:pPr>
        <w:pStyle w:val="BodyText"/>
        <w:rPr>
          <w:sz w:val="22"/>
        </w:rPr>
      </w:pPr>
    </w:p>
    <w:p w14:paraId="682BF319" w14:textId="77777777" w:rsidR="00C302E1" w:rsidRDefault="00C302E1" w:rsidP="00C302E1">
      <w:pPr>
        <w:pStyle w:val="ListParagraph"/>
        <w:numPr>
          <w:ilvl w:val="1"/>
          <w:numId w:val="4"/>
        </w:numPr>
        <w:tabs>
          <w:tab w:val="left" w:pos="1417"/>
          <w:tab w:val="left" w:pos="1418"/>
        </w:tabs>
        <w:ind w:right="272" w:hanging="720"/>
        <w:jc w:val="left"/>
        <w:rPr>
          <w:sz w:val="24"/>
        </w:rPr>
      </w:pPr>
      <w:r>
        <w:rPr>
          <w:sz w:val="24"/>
        </w:rPr>
        <w:t>The Association Tribunal shall here all on court disciplinary incidences, and shall be appointed by the Board of</w:t>
      </w:r>
      <w:r>
        <w:rPr>
          <w:spacing w:val="-7"/>
          <w:sz w:val="24"/>
        </w:rPr>
        <w:t xml:space="preserve"> </w:t>
      </w:r>
      <w:r>
        <w:rPr>
          <w:sz w:val="24"/>
        </w:rPr>
        <w:t>Management.</w:t>
      </w:r>
    </w:p>
    <w:p w14:paraId="7919FA5E" w14:textId="77777777" w:rsidR="00C302E1" w:rsidRDefault="00C302E1" w:rsidP="00C302E1">
      <w:pPr>
        <w:pStyle w:val="BodyText"/>
      </w:pPr>
    </w:p>
    <w:p w14:paraId="74A6E4C0" w14:textId="77777777" w:rsidR="00C302E1" w:rsidRDefault="00C302E1" w:rsidP="00C302E1">
      <w:pPr>
        <w:pStyle w:val="ListParagraph"/>
        <w:numPr>
          <w:ilvl w:val="1"/>
          <w:numId w:val="4"/>
        </w:numPr>
        <w:tabs>
          <w:tab w:val="left" w:pos="1417"/>
          <w:tab w:val="left" w:pos="1418"/>
        </w:tabs>
        <w:ind w:right="375" w:hanging="720"/>
        <w:jc w:val="left"/>
        <w:rPr>
          <w:sz w:val="24"/>
        </w:rPr>
      </w:pPr>
      <w:r>
        <w:rPr>
          <w:sz w:val="24"/>
        </w:rPr>
        <w:t xml:space="preserve">Any disciplinary action not involved with on court situations will be handled by the Board of Management. Refer to item 4.1 this will </w:t>
      </w:r>
      <w:r>
        <w:rPr>
          <w:spacing w:val="-3"/>
          <w:sz w:val="24"/>
        </w:rPr>
        <w:t xml:space="preserve">apply </w:t>
      </w:r>
      <w:r>
        <w:rPr>
          <w:sz w:val="24"/>
        </w:rPr>
        <w:t>to all these</w:t>
      </w:r>
      <w:r>
        <w:rPr>
          <w:spacing w:val="-2"/>
          <w:sz w:val="24"/>
        </w:rPr>
        <w:t xml:space="preserve"> </w:t>
      </w:r>
      <w:r>
        <w:rPr>
          <w:sz w:val="24"/>
        </w:rPr>
        <w:t>situations.</w:t>
      </w:r>
    </w:p>
    <w:p w14:paraId="41A29CA6" w14:textId="77777777" w:rsidR="00C302E1" w:rsidRDefault="00C302E1" w:rsidP="00C302E1">
      <w:pPr>
        <w:pStyle w:val="BodyText"/>
      </w:pPr>
    </w:p>
    <w:p w14:paraId="166072BC" w14:textId="77777777" w:rsidR="00C302E1" w:rsidRDefault="00C302E1" w:rsidP="00C302E1">
      <w:pPr>
        <w:pStyle w:val="ListParagraph"/>
        <w:numPr>
          <w:ilvl w:val="1"/>
          <w:numId w:val="4"/>
        </w:numPr>
        <w:tabs>
          <w:tab w:val="left" w:pos="1417"/>
          <w:tab w:val="left" w:pos="1418"/>
        </w:tabs>
        <w:spacing w:before="1"/>
        <w:ind w:right="746" w:hanging="720"/>
        <w:jc w:val="left"/>
        <w:rPr>
          <w:sz w:val="24"/>
        </w:rPr>
      </w:pPr>
      <w:r>
        <w:rPr>
          <w:sz w:val="24"/>
        </w:rPr>
        <w:t>Association officers shall have the power to report and remove any person for failing to comply with section</w:t>
      </w:r>
      <w:r>
        <w:rPr>
          <w:spacing w:val="-5"/>
          <w:sz w:val="24"/>
        </w:rPr>
        <w:t xml:space="preserve"> </w:t>
      </w:r>
      <w:r>
        <w:rPr>
          <w:sz w:val="24"/>
        </w:rPr>
        <w:t>4.1.</w:t>
      </w:r>
    </w:p>
    <w:p w14:paraId="0D1E5564" w14:textId="77777777" w:rsidR="00C302E1" w:rsidRDefault="00C302E1" w:rsidP="00C302E1">
      <w:pPr>
        <w:pStyle w:val="BodyText"/>
        <w:spacing w:before="11"/>
        <w:rPr>
          <w:sz w:val="23"/>
        </w:rPr>
      </w:pPr>
    </w:p>
    <w:p w14:paraId="5FBE8E8E" w14:textId="77777777" w:rsidR="00C302E1" w:rsidRDefault="00C302E1" w:rsidP="00C302E1">
      <w:pPr>
        <w:pStyle w:val="ListParagraph"/>
        <w:numPr>
          <w:ilvl w:val="1"/>
          <w:numId w:val="4"/>
        </w:numPr>
        <w:tabs>
          <w:tab w:val="left" w:pos="1417"/>
          <w:tab w:val="left" w:pos="1418"/>
        </w:tabs>
        <w:ind w:right="187" w:hanging="720"/>
        <w:jc w:val="left"/>
        <w:rPr>
          <w:sz w:val="24"/>
        </w:rPr>
      </w:pPr>
      <w:r>
        <w:rPr>
          <w:sz w:val="24"/>
        </w:rPr>
        <w:t>Any person found guilty of damage or theft or some other illegal action shall be dealt which through criminal charges and shall be made liable to as a result to repair any damages</w:t>
      </w:r>
      <w:r>
        <w:rPr>
          <w:spacing w:val="-6"/>
          <w:sz w:val="24"/>
        </w:rPr>
        <w:t xml:space="preserve"> </w:t>
      </w:r>
      <w:r>
        <w:rPr>
          <w:sz w:val="24"/>
        </w:rPr>
        <w:t>done.</w:t>
      </w:r>
    </w:p>
    <w:p w14:paraId="2C6FC464" w14:textId="77777777" w:rsidR="00C302E1" w:rsidRDefault="00C302E1" w:rsidP="00C302E1">
      <w:pPr>
        <w:rPr>
          <w:sz w:val="24"/>
        </w:rPr>
        <w:sectPr w:rsidR="00C302E1">
          <w:pgSz w:w="11910" w:h="16840"/>
          <w:pgMar w:top="1340" w:right="1660" w:bottom="960" w:left="1640" w:header="0" w:footer="780" w:gutter="0"/>
          <w:cols w:space="720"/>
        </w:sectPr>
      </w:pPr>
    </w:p>
    <w:p w14:paraId="56CDEBE5" w14:textId="77777777" w:rsidR="00C302E1" w:rsidRDefault="00C302E1" w:rsidP="00C302E1">
      <w:pPr>
        <w:pStyle w:val="ListParagraph"/>
        <w:numPr>
          <w:ilvl w:val="1"/>
          <w:numId w:val="4"/>
        </w:numPr>
        <w:tabs>
          <w:tab w:val="left" w:pos="1417"/>
          <w:tab w:val="left" w:pos="1418"/>
        </w:tabs>
        <w:spacing w:before="73"/>
        <w:ind w:right="286" w:hanging="720"/>
        <w:jc w:val="left"/>
        <w:rPr>
          <w:sz w:val="24"/>
        </w:rPr>
      </w:pPr>
      <w:r>
        <w:rPr>
          <w:sz w:val="24"/>
        </w:rPr>
        <w:lastRenderedPageBreak/>
        <w:t xml:space="preserve">An incident reporting book shall be kept and filled in by the court Supervisors. This book is to report injuries, maintenance issues, code </w:t>
      </w:r>
      <w:r>
        <w:rPr>
          <w:spacing w:val="-6"/>
          <w:sz w:val="24"/>
        </w:rPr>
        <w:t xml:space="preserve">of </w:t>
      </w:r>
      <w:r>
        <w:rPr>
          <w:sz w:val="24"/>
        </w:rPr>
        <w:t>conduct breaches and on court issues. This book may be used by both players and referees for such</w:t>
      </w:r>
      <w:r>
        <w:rPr>
          <w:spacing w:val="-3"/>
          <w:sz w:val="24"/>
        </w:rPr>
        <w:t xml:space="preserve"> </w:t>
      </w:r>
      <w:r>
        <w:rPr>
          <w:sz w:val="24"/>
        </w:rPr>
        <w:t>complaints.</w:t>
      </w:r>
    </w:p>
    <w:p w14:paraId="34DF998B" w14:textId="77777777" w:rsidR="00C302E1" w:rsidRDefault="00C302E1" w:rsidP="00C302E1">
      <w:pPr>
        <w:pStyle w:val="BodyText"/>
        <w:rPr>
          <w:sz w:val="26"/>
        </w:rPr>
      </w:pPr>
    </w:p>
    <w:p w14:paraId="01122BD0" w14:textId="77777777" w:rsidR="00C302E1" w:rsidRDefault="00C302E1" w:rsidP="00C302E1">
      <w:pPr>
        <w:pStyle w:val="BodyText"/>
        <w:spacing w:before="5"/>
        <w:rPr>
          <w:sz w:val="22"/>
        </w:rPr>
      </w:pPr>
    </w:p>
    <w:p w14:paraId="31277486" w14:textId="77777777" w:rsidR="00C302E1" w:rsidRDefault="00C302E1" w:rsidP="00C302E1">
      <w:pPr>
        <w:pStyle w:val="Heading1"/>
        <w:numPr>
          <w:ilvl w:val="1"/>
          <w:numId w:val="3"/>
        </w:numPr>
        <w:tabs>
          <w:tab w:val="left" w:pos="1417"/>
          <w:tab w:val="left" w:pos="1418"/>
        </w:tabs>
        <w:spacing w:before="1"/>
        <w:jc w:val="left"/>
        <w:rPr>
          <w:u w:val="none"/>
        </w:rPr>
      </w:pPr>
      <w:r>
        <w:rPr>
          <w:u w:val="thick"/>
        </w:rPr>
        <w:t>COURT SUPERVISORS. ( see job description)</w:t>
      </w:r>
    </w:p>
    <w:p w14:paraId="51AE07BB" w14:textId="77777777" w:rsidR="00C302E1" w:rsidRDefault="00C302E1" w:rsidP="00C302E1">
      <w:pPr>
        <w:pStyle w:val="BodyText"/>
        <w:spacing w:before="8"/>
        <w:rPr>
          <w:b/>
          <w:sz w:val="15"/>
        </w:rPr>
      </w:pPr>
    </w:p>
    <w:p w14:paraId="1C6B681D" w14:textId="77777777" w:rsidR="00C302E1" w:rsidRDefault="00C302E1" w:rsidP="00C302E1">
      <w:pPr>
        <w:pStyle w:val="ListParagraph"/>
        <w:numPr>
          <w:ilvl w:val="1"/>
          <w:numId w:val="3"/>
        </w:numPr>
        <w:tabs>
          <w:tab w:val="left" w:pos="2138"/>
          <w:tab w:val="left" w:pos="2139"/>
        </w:tabs>
        <w:spacing w:before="90"/>
        <w:ind w:left="1478" w:right="160" w:hanging="600"/>
        <w:jc w:val="both"/>
        <w:rPr>
          <w:sz w:val="24"/>
        </w:rPr>
      </w:pPr>
      <w:r>
        <w:tab/>
      </w:r>
      <w:r>
        <w:rPr>
          <w:sz w:val="24"/>
        </w:rPr>
        <w:t xml:space="preserve">The decision by the court supervisor on any matter relating to the operation of the stadium and the running of the night’s competition </w:t>
      </w:r>
      <w:r>
        <w:rPr>
          <w:spacing w:val="-3"/>
          <w:sz w:val="24"/>
        </w:rPr>
        <w:t xml:space="preserve">shall </w:t>
      </w:r>
      <w:r>
        <w:rPr>
          <w:sz w:val="24"/>
        </w:rPr>
        <w:t>be</w:t>
      </w:r>
      <w:r>
        <w:rPr>
          <w:spacing w:val="-1"/>
          <w:sz w:val="24"/>
        </w:rPr>
        <w:t xml:space="preserve"> </w:t>
      </w:r>
      <w:r>
        <w:rPr>
          <w:sz w:val="24"/>
        </w:rPr>
        <w:t>final.</w:t>
      </w:r>
    </w:p>
    <w:p w14:paraId="5F85F427" w14:textId="77777777" w:rsidR="00C302E1" w:rsidRDefault="00C302E1" w:rsidP="00C302E1">
      <w:pPr>
        <w:pStyle w:val="BodyText"/>
      </w:pPr>
    </w:p>
    <w:p w14:paraId="30F47148" w14:textId="77777777" w:rsidR="00C302E1" w:rsidRDefault="00C302E1" w:rsidP="00C302E1">
      <w:pPr>
        <w:pStyle w:val="ListParagraph"/>
        <w:numPr>
          <w:ilvl w:val="1"/>
          <w:numId w:val="3"/>
        </w:numPr>
        <w:tabs>
          <w:tab w:val="left" w:pos="2138"/>
          <w:tab w:val="left" w:pos="2139"/>
        </w:tabs>
        <w:ind w:left="1478" w:right="204" w:hanging="600"/>
        <w:jc w:val="left"/>
        <w:rPr>
          <w:sz w:val="24"/>
        </w:rPr>
      </w:pPr>
      <w:r>
        <w:tab/>
      </w:r>
      <w:r>
        <w:rPr>
          <w:sz w:val="24"/>
        </w:rPr>
        <w:t xml:space="preserve">If a dispute arises over a decision made by the court supervisor and the supervisor cannot resolve immediately, that a letter addressed </w:t>
      </w:r>
      <w:r>
        <w:rPr>
          <w:spacing w:val="-6"/>
          <w:sz w:val="24"/>
        </w:rPr>
        <w:t xml:space="preserve">to </w:t>
      </w:r>
      <w:r>
        <w:rPr>
          <w:sz w:val="24"/>
        </w:rPr>
        <w:t>the secretary of the Association should be forwarded to the Board of Management to be dealt with as soon as</w:t>
      </w:r>
      <w:r>
        <w:rPr>
          <w:spacing w:val="-1"/>
          <w:sz w:val="24"/>
        </w:rPr>
        <w:t xml:space="preserve"> </w:t>
      </w:r>
      <w:r>
        <w:rPr>
          <w:sz w:val="24"/>
        </w:rPr>
        <w:t>possible.</w:t>
      </w:r>
    </w:p>
    <w:p w14:paraId="2CAAAD53" w14:textId="77777777" w:rsidR="00C302E1" w:rsidRDefault="00C302E1" w:rsidP="00C302E1">
      <w:pPr>
        <w:pStyle w:val="BodyText"/>
        <w:rPr>
          <w:sz w:val="26"/>
        </w:rPr>
      </w:pPr>
    </w:p>
    <w:p w14:paraId="2AC81EA6" w14:textId="77777777" w:rsidR="00C302E1" w:rsidRDefault="00C302E1" w:rsidP="00C302E1">
      <w:pPr>
        <w:pStyle w:val="BodyText"/>
        <w:rPr>
          <w:sz w:val="26"/>
        </w:rPr>
      </w:pPr>
    </w:p>
    <w:p w14:paraId="5A4C8372" w14:textId="77777777" w:rsidR="00C302E1" w:rsidRDefault="00C302E1" w:rsidP="00C302E1">
      <w:pPr>
        <w:pStyle w:val="BodyText"/>
        <w:spacing w:before="11"/>
        <w:rPr>
          <w:sz w:val="35"/>
        </w:rPr>
      </w:pPr>
    </w:p>
    <w:p w14:paraId="445B8EA5" w14:textId="77777777" w:rsidR="00C302E1" w:rsidRDefault="00C302E1" w:rsidP="00C302E1">
      <w:pPr>
        <w:pStyle w:val="Heading1"/>
        <w:numPr>
          <w:ilvl w:val="1"/>
          <w:numId w:val="2"/>
        </w:numPr>
        <w:tabs>
          <w:tab w:val="left" w:pos="1117"/>
          <w:tab w:val="left" w:pos="1118"/>
        </w:tabs>
        <w:jc w:val="left"/>
        <w:rPr>
          <w:u w:val="none"/>
        </w:rPr>
      </w:pPr>
      <w:r>
        <w:rPr>
          <w:u w:val="thick"/>
        </w:rPr>
        <w:t>Officials, Coaches, Managers and Administrators ( see job</w:t>
      </w:r>
      <w:r>
        <w:rPr>
          <w:spacing w:val="-7"/>
          <w:u w:val="thick"/>
        </w:rPr>
        <w:t xml:space="preserve"> </w:t>
      </w:r>
      <w:r>
        <w:rPr>
          <w:u w:val="thick"/>
        </w:rPr>
        <w:t>descriptions)</w:t>
      </w:r>
    </w:p>
    <w:p w14:paraId="077C2ECE" w14:textId="77777777" w:rsidR="00C302E1" w:rsidRDefault="00C302E1" w:rsidP="00C302E1">
      <w:pPr>
        <w:pStyle w:val="BodyText"/>
        <w:rPr>
          <w:b/>
          <w:sz w:val="20"/>
        </w:rPr>
      </w:pPr>
    </w:p>
    <w:p w14:paraId="421C46AA" w14:textId="77777777" w:rsidR="00C302E1" w:rsidRDefault="00C302E1" w:rsidP="00C302E1">
      <w:pPr>
        <w:pStyle w:val="ListParagraph"/>
        <w:numPr>
          <w:ilvl w:val="1"/>
          <w:numId w:val="2"/>
        </w:numPr>
        <w:tabs>
          <w:tab w:val="left" w:pos="1463"/>
          <w:tab w:val="left" w:pos="1464"/>
        </w:tabs>
        <w:spacing w:before="231"/>
        <w:ind w:left="1463" w:hanging="661"/>
        <w:jc w:val="left"/>
        <w:rPr>
          <w:sz w:val="24"/>
        </w:rPr>
      </w:pPr>
      <w:r>
        <w:rPr>
          <w:sz w:val="24"/>
        </w:rPr>
        <w:t>Each nominee for the position of Coach of a</w:t>
      </w:r>
      <w:r>
        <w:rPr>
          <w:spacing w:val="-5"/>
          <w:sz w:val="24"/>
        </w:rPr>
        <w:t xml:space="preserve"> </w:t>
      </w:r>
      <w:r>
        <w:rPr>
          <w:sz w:val="24"/>
        </w:rPr>
        <w:t>representative</w:t>
      </w:r>
    </w:p>
    <w:p w14:paraId="51CFB994" w14:textId="77777777" w:rsidR="00C302E1" w:rsidRDefault="00C302E1" w:rsidP="00C302E1">
      <w:pPr>
        <w:pStyle w:val="BodyText"/>
        <w:ind w:left="1463" w:right="475"/>
      </w:pPr>
      <w:r>
        <w:t>team for the Goulburn Basketball Association shall be an accredited Coach with the National Coaching Accreditation scheme, or have the ability to become accredited shortly after appointment.</w:t>
      </w:r>
    </w:p>
    <w:p w14:paraId="290F4A18" w14:textId="77777777" w:rsidR="00C302E1" w:rsidRDefault="00C302E1" w:rsidP="00C302E1">
      <w:pPr>
        <w:pStyle w:val="BodyText"/>
      </w:pPr>
    </w:p>
    <w:p w14:paraId="4A9A40B4" w14:textId="77777777" w:rsidR="00C302E1" w:rsidRDefault="00C302E1" w:rsidP="00C302E1">
      <w:pPr>
        <w:pStyle w:val="ListParagraph"/>
        <w:numPr>
          <w:ilvl w:val="1"/>
          <w:numId w:val="2"/>
        </w:numPr>
        <w:tabs>
          <w:tab w:val="left" w:pos="1464"/>
        </w:tabs>
        <w:ind w:left="1463" w:right="220" w:hanging="660"/>
        <w:jc w:val="both"/>
        <w:rPr>
          <w:sz w:val="24"/>
        </w:rPr>
      </w:pPr>
      <w:r>
        <w:rPr>
          <w:sz w:val="24"/>
        </w:rPr>
        <w:t>All positions for Coaches and Managers must be approved by the</w:t>
      </w:r>
      <w:r>
        <w:rPr>
          <w:spacing w:val="-13"/>
          <w:sz w:val="24"/>
        </w:rPr>
        <w:t xml:space="preserve"> </w:t>
      </w:r>
      <w:r>
        <w:rPr>
          <w:sz w:val="24"/>
        </w:rPr>
        <w:t>Board of</w:t>
      </w:r>
      <w:r>
        <w:rPr>
          <w:spacing w:val="-2"/>
          <w:sz w:val="24"/>
        </w:rPr>
        <w:t xml:space="preserve"> </w:t>
      </w:r>
      <w:r>
        <w:rPr>
          <w:sz w:val="24"/>
        </w:rPr>
        <w:t>Management.</w:t>
      </w:r>
    </w:p>
    <w:p w14:paraId="1AB105E5" w14:textId="77777777" w:rsidR="00C302E1" w:rsidRDefault="00C302E1" w:rsidP="00C302E1">
      <w:pPr>
        <w:pStyle w:val="BodyText"/>
      </w:pPr>
    </w:p>
    <w:p w14:paraId="143BE721" w14:textId="77777777" w:rsidR="00C302E1" w:rsidRDefault="00C302E1" w:rsidP="00C302E1">
      <w:pPr>
        <w:pStyle w:val="ListParagraph"/>
        <w:numPr>
          <w:ilvl w:val="1"/>
          <w:numId w:val="2"/>
        </w:numPr>
        <w:tabs>
          <w:tab w:val="left" w:pos="1464"/>
        </w:tabs>
        <w:spacing w:before="1"/>
        <w:ind w:left="1463" w:right="163" w:hanging="660"/>
        <w:jc w:val="both"/>
        <w:rPr>
          <w:sz w:val="24"/>
        </w:rPr>
      </w:pPr>
      <w:r>
        <w:rPr>
          <w:sz w:val="24"/>
        </w:rPr>
        <w:t>All adult members of the Association participating with Junior members of the Association must sign the required child protection Act form prior to taking up any duties with children</w:t>
      </w:r>
      <w:r>
        <w:rPr>
          <w:spacing w:val="-8"/>
          <w:sz w:val="24"/>
        </w:rPr>
        <w:t xml:space="preserve"> </w:t>
      </w:r>
      <w:r>
        <w:rPr>
          <w:sz w:val="24"/>
        </w:rPr>
        <w:t>involved.</w:t>
      </w:r>
    </w:p>
    <w:p w14:paraId="591E94A9" w14:textId="77777777" w:rsidR="00C302E1" w:rsidRDefault="00C302E1" w:rsidP="00C302E1">
      <w:pPr>
        <w:pStyle w:val="ListParagraph"/>
        <w:numPr>
          <w:ilvl w:val="1"/>
          <w:numId w:val="2"/>
        </w:numPr>
        <w:tabs>
          <w:tab w:val="left" w:pos="1463"/>
          <w:tab w:val="left" w:pos="1464"/>
        </w:tabs>
        <w:spacing w:before="230"/>
        <w:ind w:left="1463" w:right="1275" w:hanging="660"/>
        <w:jc w:val="left"/>
        <w:rPr>
          <w:sz w:val="24"/>
        </w:rPr>
      </w:pPr>
      <w:r>
        <w:rPr>
          <w:sz w:val="24"/>
        </w:rPr>
        <w:t xml:space="preserve">All Officials of the Goulburn Basketball Association shall </w:t>
      </w:r>
      <w:r>
        <w:rPr>
          <w:spacing w:val="-6"/>
          <w:sz w:val="24"/>
        </w:rPr>
        <w:t xml:space="preserve">be </w:t>
      </w:r>
      <w:r>
        <w:rPr>
          <w:sz w:val="24"/>
        </w:rPr>
        <w:t>accredited.</w:t>
      </w:r>
    </w:p>
    <w:p w14:paraId="0539EFAA" w14:textId="77777777" w:rsidR="00C302E1" w:rsidRDefault="00C302E1" w:rsidP="00C302E1">
      <w:pPr>
        <w:pStyle w:val="BodyText"/>
      </w:pPr>
    </w:p>
    <w:p w14:paraId="1AABFF30" w14:textId="77777777" w:rsidR="00C302E1" w:rsidRDefault="00C302E1" w:rsidP="00C302E1">
      <w:pPr>
        <w:pStyle w:val="ListParagraph"/>
        <w:numPr>
          <w:ilvl w:val="1"/>
          <w:numId w:val="2"/>
        </w:numPr>
        <w:tabs>
          <w:tab w:val="left" w:pos="1463"/>
          <w:tab w:val="left" w:pos="1464"/>
        </w:tabs>
        <w:ind w:left="1463" w:right="1451" w:hanging="660"/>
        <w:jc w:val="left"/>
        <w:rPr>
          <w:sz w:val="24"/>
        </w:rPr>
      </w:pPr>
      <w:r>
        <w:rPr>
          <w:sz w:val="24"/>
        </w:rPr>
        <w:t>Referees are required to wear their uniform on all local and representative games.</w:t>
      </w:r>
    </w:p>
    <w:p w14:paraId="53699147" w14:textId="77777777" w:rsidR="00C302E1" w:rsidRDefault="00C302E1" w:rsidP="00C302E1">
      <w:pPr>
        <w:pStyle w:val="BodyText"/>
      </w:pPr>
    </w:p>
    <w:p w14:paraId="13F73D84" w14:textId="77777777" w:rsidR="00C302E1" w:rsidRDefault="00C302E1" w:rsidP="00C302E1">
      <w:pPr>
        <w:pStyle w:val="ListParagraph"/>
        <w:numPr>
          <w:ilvl w:val="1"/>
          <w:numId w:val="2"/>
        </w:numPr>
        <w:tabs>
          <w:tab w:val="left" w:pos="1463"/>
          <w:tab w:val="left" w:pos="1464"/>
        </w:tabs>
        <w:ind w:left="1463" w:right="1305" w:hanging="660"/>
        <w:jc w:val="left"/>
        <w:rPr>
          <w:sz w:val="24"/>
        </w:rPr>
      </w:pPr>
      <w:r>
        <w:rPr>
          <w:sz w:val="24"/>
        </w:rPr>
        <w:t>Referees game payment shall be set annually by the board of Management.</w:t>
      </w:r>
    </w:p>
    <w:p w14:paraId="0EFFB9F0" w14:textId="77777777" w:rsidR="00C302E1" w:rsidRDefault="00C302E1" w:rsidP="00C302E1">
      <w:pPr>
        <w:pStyle w:val="BodyText"/>
        <w:spacing w:before="1"/>
      </w:pPr>
    </w:p>
    <w:p w14:paraId="038CDC85" w14:textId="77777777" w:rsidR="00C302E1" w:rsidRDefault="00C302E1" w:rsidP="00C302E1">
      <w:pPr>
        <w:pStyle w:val="Heading1"/>
        <w:numPr>
          <w:ilvl w:val="1"/>
          <w:numId w:val="1"/>
        </w:numPr>
        <w:tabs>
          <w:tab w:val="left" w:pos="1477"/>
          <w:tab w:val="left" w:pos="1478"/>
        </w:tabs>
        <w:jc w:val="left"/>
        <w:rPr>
          <w:u w:val="none"/>
        </w:rPr>
      </w:pPr>
      <w:r>
        <w:rPr>
          <w:u w:val="thick"/>
        </w:rPr>
        <w:t>EXPENDITURE.</w:t>
      </w:r>
    </w:p>
    <w:p w14:paraId="4DF493DC" w14:textId="77777777" w:rsidR="00C302E1" w:rsidRDefault="00C302E1" w:rsidP="00C302E1">
      <w:pPr>
        <w:pStyle w:val="BodyText"/>
        <w:spacing w:before="2"/>
        <w:rPr>
          <w:b/>
          <w:sz w:val="16"/>
        </w:rPr>
      </w:pPr>
    </w:p>
    <w:p w14:paraId="3AD94BF1" w14:textId="77777777" w:rsidR="00C302E1" w:rsidRDefault="00C302E1" w:rsidP="00C302E1">
      <w:pPr>
        <w:pStyle w:val="ListParagraph"/>
        <w:numPr>
          <w:ilvl w:val="1"/>
          <w:numId w:val="1"/>
        </w:numPr>
        <w:tabs>
          <w:tab w:val="left" w:pos="1537"/>
          <w:tab w:val="left" w:pos="1538"/>
        </w:tabs>
        <w:spacing w:before="90"/>
        <w:ind w:left="1538" w:right="389" w:hanging="720"/>
        <w:jc w:val="left"/>
        <w:rPr>
          <w:sz w:val="24"/>
        </w:rPr>
      </w:pPr>
      <w:r>
        <w:rPr>
          <w:sz w:val="24"/>
        </w:rPr>
        <w:t>The Board of Management as a committee</w:t>
      </w:r>
      <w:r w:rsidR="001E5469">
        <w:rPr>
          <w:sz w:val="24"/>
        </w:rPr>
        <w:t xml:space="preserve"> and others given prior approval by the Board of Management</w:t>
      </w:r>
      <w:r>
        <w:rPr>
          <w:sz w:val="24"/>
        </w:rPr>
        <w:t xml:space="preserve"> are the only persons authorised to spend money on the Associations behalf. The Chairman</w:t>
      </w:r>
      <w:r w:rsidR="001E5469">
        <w:rPr>
          <w:sz w:val="24"/>
        </w:rPr>
        <w:t>person</w:t>
      </w:r>
      <w:r>
        <w:rPr>
          <w:sz w:val="24"/>
        </w:rPr>
        <w:t xml:space="preserve"> with the approval of the executive including the Secretary and the Financial Director may spend up to $500.00 in the case of an emergency. This is to be ratified at the next</w:t>
      </w:r>
      <w:r>
        <w:rPr>
          <w:spacing w:val="-7"/>
          <w:sz w:val="24"/>
        </w:rPr>
        <w:t xml:space="preserve"> </w:t>
      </w:r>
      <w:r>
        <w:rPr>
          <w:sz w:val="24"/>
        </w:rPr>
        <w:t>meeting.</w:t>
      </w:r>
    </w:p>
    <w:p w14:paraId="3D434168" w14:textId="77777777" w:rsidR="00C302E1" w:rsidRDefault="00C302E1" w:rsidP="00C302E1">
      <w:pPr>
        <w:rPr>
          <w:sz w:val="24"/>
        </w:rPr>
        <w:sectPr w:rsidR="00C302E1">
          <w:pgSz w:w="11910" w:h="16840"/>
          <w:pgMar w:top="1340" w:right="1660" w:bottom="960" w:left="1640" w:header="0" w:footer="780" w:gutter="0"/>
          <w:cols w:space="720"/>
        </w:sectPr>
      </w:pPr>
    </w:p>
    <w:p w14:paraId="5830F8FD" w14:textId="77777777" w:rsidR="00C302E1" w:rsidRDefault="00C302E1" w:rsidP="00C302E1">
      <w:pPr>
        <w:pStyle w:val="ListParagraph"/>
        <w:numPr>
          <w:ilvl w:val="1"/>
          <w:numId w:val="1"/>
        </w:numPr>
        <w:tabs>
          <w:tab w:val="left" w:pos="1537"/>
          <w:tab w:val="left" w:pos="1538"/>
        </w:tabs>
        <w:spacing w:before="110"/>
        <w:ind w:left="1538" w:right="268" w:hanging="720"/>
        <w:jc w:val="left"/>
        <w:rPr>
          <w:sz w:val="24"/>
        </w:rPr>
      </w:pPr>
      <w:r>
        <w:rPr>
          <w:sz w:val="24"/>
        </w:rPr>
        <w:lastRenderedPageBreak/>
        <w:t xml:space="preserve">Any member whom incurs an expense to the Association without </w:t>
      </w:r>
      <w:r>
        <w:rPr>
          <w:spacing w:val="-3"/>
          <w:sz w:val="24"/>
        </w:rPr>
        <w:t xml:space="preserve">prior </w:t>
      </w:r>
      <w:r>
        <w:rPr>
          <w:sz w:val="24"/>
        </w:rPr>
        <w:t>approval shall be liable for that expense and shall face disciplinary action. ( May be prosecuted in a criminal</w:t>
      </w:r>
      <w:r>
        <w:rPr>
          <w:spacing w:val="-3"/>
          <w:sz w:val="24"/>
        </w:rPr>
        <w:t xml:space="preserve"> </w:t>
      </w:r>
      <w:r>
        <w:rPr>
          <w:sz w:val="24"/>
        </w:rPr>
        <w:t>Action)</w:t>
      </w:r>
    </w:p>
    <w:p w14:paraId="69CCE351" w14:textId="77777777" w:rsidR="00DE6BEB" w:rsidRDefault="00DE6BEB"/>
    <w:sectPr w:rsidR="00DE6BEB">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A9BD4D" w14:textId="77777777" w:rsidR="00C302E1" w:rsidRDefault="00C302E1" w:rsidP="00C302E1">
      <w:r>
        <w:separator/>
      </w:r>
    </w:p>
  </w:endnote>
  <w:endnote w:type="continuationSeparator" w:id="0">
    <w:p w14:paraId="3C9DD469" w14:textId="77777777" w:rsidR="00C302E1" w:rsidRDefault="00C302E1" w:rsidP="00C30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570777" w14:textId="77777777" w:rsidR="00C302E1" w:rsidRDefault="00C302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33A9CF" w14:textId="77777777" w:rsidR="00C302E1" w:rsidRDefault="00C302E1">
    <w:pPr>
      <w:pStyle w:val="BodyText"/>
      <w:spacing w:line="14" w:lineRule="auto"/>
      <w:rPr>
        <w:sz w:val="20"/>
      </w:rPr>
    </w:pPr>
    <w:r>
      <w:rPr>
        <w:noProof/>
        <w:lang w:eastAsia="en-AU"/>
      </w:rPr>
      <mc:AlternateContent>
        <mc:Choice Requires="wps">
          <w:drawing>
            <wp:anchor distT="0" distB="0" distL="114300" distR="114300" simplePos="0" relativeHeight="251662336" behindDoc="1" locked="0" layoutInCell="1" allowOverlap="1" wp14:anchorId="0490D7AB" wp14:editId="43AE7C29">
              <wp:simplePos x="0" y="0"/>
              <wp:positionH relativeFrom="page">
                <wp:posOffset>6306185</wp:posOffset>
              </wp:positionH>
              <wp:positionV relativeFrom="page">
                <wp:posOffset>10057130</wp:posOffset>
              </wp:positionV>
              <wp:extent cx="152400" cy="1943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5C02B7" w14:textId="3AEF47D1" w:rsidR="00C302E1" w:rsidRDefault="00C302E1">
                          <w:pPr>
                            <w:pStyle w:val="BodyText"/>
                            <w:spacing w:before="10"/>
                            <w:ind w:left="60"/>
                          </w:pPr>
                          <w:r>
                            <w:fldChar w:fldCharType="begin"/>
                          </w:r>
                          <w:r>
                            <w:instrText xml:space="preserve"> PAGE </w:instrText>
                          </w:r>
                          <w:r>
                            <w:fldChar w:fldCharType="separate"/>
                          </w:r>
                          <w:r w:rsidR="005B66BC">
                            <w:rPr>
                              <w:noProof/>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90D7AB" id="_x0000_t202" coordsize="21600,21600" o:spt="202" path="m,l,21600r21600,l21600,xe">
              <v:stroke joinstyle="miter"/>
              <v:path gradientshapeok="t" o:connecttype="rect"/>
            </v:shapetype>
            <v:shape id="Text Box 1" o:spid="_x0000_s1026" type="#_x0000_t202" style="position:absolute;margin-left:496.55pt;margin-top:791.9pt;width:12pt;height:15.3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" filled="f" stroked="f">
              <v:textbox inset="0,0,0,0">
                <w:txbxContent>
                  <w:p w14:paraId="545C02B7" w14:textId="3AEF47D1" w:rsidR="00C302E1" w:rsidRDefault="00C302E1">
                    <w:pPr>
                      <w:pStyle w:val="BodyText"/>
                      <w:spacing w:before="10"/>
                      <w:ind w:left="60"/>
                    </w:pPr>
                    <w:r>
                      <w:fldChar w:fldCharType="begin"/>
                    </w:r>
                    <w:r>
                      <w:instrText xml:space="preserve"> PAGE </w:instrText>
                    </w:r>
                    <w:r>
                      <w:fldChar w:fldCharType="separate"/>
                    </w:r>
                    <w:r w:rsidR="005B66BC">
                      <w:rPr>
                        <w:noProof/>
                      </w:rPr>
                      <w:t>8</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5EA801" w14:textId="77777777" w:rsidR="00C302E1" w:rsidRDefault="00C302E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FDF05D" w14:textId="77777777" w:rsidR="00C302E1" w:rsidRDefault="00C302E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A0B3D0" w14:textId="77777777" w:rsidR="00C302E1" w:rsidRDefault="00C302E1">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6032D3" w14:textId="77777777" w:rsidR="00C302E1" w:rsidRDefault="00C302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43453F" w14:textId="77777777" w:rsidR="00C302E1" w:rsidRDefault="00C302E1" w:rsidP="00C302E1">
      <w:r>
        <w:separator/>
      </w:r>
    </w:p>
  </w:footnote>
  <w:footnote w:type="continuationSeparator" w:id="0">
    <w:p w14:paraId="7B4491A0" w14:textId="77777777" w:rsidR="00C302E1" w:rsidRDefault="00C302E1" w:rsidP="00C302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871CB6" w14:textId="77777777" w:rsidR="00C302E1" w:rsidRDefault="005B66BC">
    <w:pPr>
      <w:pStyle w:val="Header"/>
    </w:pPr>
    <w:r>
      <w:rPr>
        <w:noProof/>
        <w:lang w:eastAsia="en-AU"/>
      </w:rPr>
      <w:pict w14:anchorId="4D1F3C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0142376" o:spid="_x0000_s2054" type="#_x0000_t75" style="position:absolute;margin-left:0;margin-top:0;width:429.9pt;height:422.75pt;z-index:-251652096;mso-position-horizontal:center;mso-position-horizontal-relative:margin;mso-position-vertical:center;mso-position-vertical-relative:margin" o:allowincell="f">
          <v:imagedata r:id="rId1" o:title="Goulburn Bears Basketball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2250AD" w14:textId="77777777" w:rsidR="00C302E1" w:rsidRDefault="005B66BC">
    <w:pPr>
      <w:pStyle w:val="Header"/>
    </w:pPr>
    <w:r>
      <w:rPr>
        <w:noProof/>
        <w:lang w:eastAsia="en-AU"/>
      </w:rPr>
      <w:pict w14:anchorId="426700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0142377" o:spid="_x0000_s2055" type="#_x0000_t75" style="position:absolute;margin-left:0;margin-top:0;width:429.9pt;height:422.75pt;z-index:-251651072;mso-position-horizontal:center;mso-position-horizontal-relative:margin;mso-position-vertical:center;mso-position-vertical-relative:margin" o:allowincell="f">
          <v:imagedata r:id="rId1" o:title="Goulburn Bears Basketball 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4F6D0C" w14:textId="77777777" w:rsidR="00C302E1" w:rsidRDefault="005B66BC">
    <w:pPr>
      <w:pStyle w:val="Header"/>
    </w:pPr>
    <w:r>
      <w:rPr>
        <w:noProof/>
        <w:lang w:eastAsia="en-AU"/>
      </w:rPr>
      <w:pict w14:anchorId="17DDFD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0142375" o:spid="_x0000_s2053" type="#_x0000_t75" style="position:absolute;margin-left:0;margin-top:0;width:429.9pt;height:422.75pt;z-index:-251653120;mso-position-horizontal:center;mso-position-horizontal-relative:margin;mso-position-vertical:center;mso-position-vertical-relative:margin" o:allowincell="f">
          <v:imagedata r:id="rId1" o:title="Goulburn Bears Basketball LOGO" gain="19661f" blacklevel="22938f"/>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AFFA90" w14:textId="77777777" w:rsidR="00C302E1" w:rsidRDefault="005B66BC">
    <w:pPr>
      <w:pStyle w:val="Header"/>
    </w:pPr>
    <w:r>
      <w:rPr>
        <w:noProof/>
        <w:lang w:eastAsia="en-AU"/>
      </w:rPr>
      <w:pict w14:anchorId="3A6036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0142379" o:spid="_x0000_s2057" type="#_x0000_t75" style="position:absolute;margin-left:0;margin-top:0;width:429.9pt;height:422.75pt;z-index:-251649024;mso-position-horizontal:center;mso-position-horizontal-relative:margin;mso-position-vertical:center;mso-position-vertical-relative:margin" o:allowincell="f">
          <v:imagedata r:id="rId1" o:title="Goulburn Bears Basketball LOGO" gain="19661f" blacklevel="22938f"/>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15ADC7" w14:textId="77777777" w:rsidR="00C302E1" w:rsidRDefault="005B66BC">
    <w:pPr>
      <w:pStyle w:val="Header"/>
    </w:pPr>
    <w:r>
      <w:rPr>
        <w:noProof/>
        <w:lang w:eastAsia="en-AU"/>
      </w:rPr>
      <w:pict w14:anchorId="180CA1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0142380" o:spid="_x0000_s2058" type="#_x0000_t75" style="position:absolute;margin-left:0;margin-top:0;width:429.9pt;height:422.75pt;z-index:-251648000;mso-position-horizontal:center;mso-position-horizontal-relative:margin;mso-position-vertical:center;mso-position-vertical-relative:margin" o:allowincell="f">
          <v:imagedata r:id="rId1" o:title="Goulburn Bears Basketball LOGO" gain="19661f" blacklevel="22938f"/>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29EDCA" w14:textId="77777777" w:rsidR="00C302E1" w:rsidRDefault="005B66BC">
    <w:pPr>
      <w:pStyle w:val="Header"/>
    </w:pPr>
    <w:r>
      <w:rPr>
        <w:noProof/>
        <w:lang w:eastAsia="en-AU"/>
      </w:rPr>
      <w:pict w14:anchorId="37946E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0142378" o:spid="_x0000_s2056" type="#_x0000_t75" style="position:absolute;margin-left:0;margin-top:0;width:429.9pt;height:422.75pt;z-index:-251650048;mso-position-horizontal:center;mso-position-horizontal-relative:margin;mso-position-vertical:center;mso-position-vertical-relative:margin" o:allowincell="f">
          <v:imagedata r:id="rId1" o:title="Goulburn Bears Basketball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A7D7F"/>
    <w:multiLevelType w:val="multilevel"/>
    <w:tmpl w:val="6AE6899C"/>
    <w:lvl w:ilvl="0">
      <w:start w:val="7"/>
      <w:numFmt w:val="decimal"/>
      <w:lvlText w:val="%1"/>
      <w:lvlJc w:val="left"/>
      <w:pPr>
        <w:ind w:left="1478" w:hanging="1320"/>
      </w:pPr>
      <w:rPr>
        <w:rFonts w:hint="default"/>
        <w:lang w:val="en-AU" w:eastAsia="en-US" w:bidi="ar-SA"/>
      </w:rPr>
    </w:lvl>
    <w:lvl w:ilvl="1">
      <w:numFmt w:val="decimal"/>
      <w:lvlText w:val="%1.%2"/>
      <w:lvlJc w:val="left"/>
      <w:pPr>
        <w:ind w:left="1478" w:hanging="1320"/>
        <w:jc w:val="right"/>
      </w:pPr>
      <w:rPr>
        <w:rFonts w:ascii="Times New Roman" w:eastAsia="Times New Roman" w:hAnsi="Times New Roman" w:cs="Times New Roman" w:hint="default"/>
        <w:w w:val="100"/>
        <w:sz w:val="24"/>
        <w:szCs w:val="24"/>
        <w:lang w:val="en-AU" w:eastAsia="en-US" w:bidi="ar-SA"/>
      </w:rPr>
    </w:lvl>
    <w:lvl w:ilvl="2">
      <w:numFmt w:val="bullet"/>
      <w:lvlText w:val="•"/>
      <w:lvlJc w:val="left"/>
      <w:pPr>
        <w:ind w:left="2905" w:hanging="1320"/>
      </w:pPr>
      <w:rPr>
        <w:rFonts w:hint="default"/>
        <w:lang w:val="en-AU" w:eastAsia="en-US" w:bidi="ar-SA"/>
      </w:rPr>
    </w:lvl>
    <w:lvl w:ilvl="3">
      <w:numFmt w:val="bullet"/>
      <w:lvlText w:val="•"/>
      <w:lvlJc w:val="left"/>
      <w:pPr>
        <w:ind w:left="3617" w:hanging="1320"/>
      </w:pPr>
      <w:rPr>
        <w:rFonts w:hint="default"/>
        <w:lang w:val="en-AU" w:eastAsia="en-US" w:bidi="ar-SA"/>
      </w:rPr>
    </w:lvl>
    <w:lvl w:ilvl="4">
      <w:numFmt w:val="bullet"/>
      <w:lvlText w:val="•"/>
      <w:lvlJc w:val="left"/>
      <w:pPr>
        <w:ind w:left="4330" w:hanging="1320"/>
      </w:pPr>
      <w:rPr>
        <w:rFonts w:hint="default"/>
        <w:lang w:val="en-AU" w:eastAsia="en-US" w:bidi="ar-SA"/>
      </w:rPr>
    </w:lvl>
    <w:lvl w:ilvl="5">
      <w:numFmt w:val="bullet"/>
      <w:lvlText w:val="•"/>
      <w:lvlJc w:val="left"/>
      <w:pPr>
        <w:ind w:left="5043" w:hanging="1320"/>
      </w:pPr>
      <w:rPr>
        <w:rFonts w:hint="default"/>
        <w:lang w:val="en-AU" w:eastAsia="en-US" w:bidi="ar-SA"/>
      </w:rPr>
    </w:lvl>
    <w:lvl w:ilvl="6">
      <w:numFmt w:val="bullet"/>
      <w:lvlText w:val="•"/>
      <w:lvlJc w:val="left"/>
      <w:pPr>
        <w:ind w:left="5755" w:hanging="1320"/>
      </w:pPr>
      <w:rPr>
        <w:rFonts w:hint="default"/>
        <w:lang w:val="en-AU" w:eastAsia="en-US" w:bidi="ar-SA"/>
      </w:rPr>
    </w:lvl>
    <w:lvl w:ilvl="7">
      <w:numFmt w:val="bullet"/>
      <w:lvlText w:val="•"/>
      <w:lvlJc w:val="left"/>
      <w:pPr>
        <w:ind w:left="6468" w:hanging="1320"/>
      </w:pPr>
      <w:rPr>
        <w:rFonts w:hint="default"/>
        <w:lang w:val="en-AU" w:eastAsia="en-US" w:bidi="ar-SA"/>
      </w:rPr>
    </w:lvl>
    <w:lvl w:ilvl="8">
      <w:numFmt w:val="bullet"/>
      <w:lvlText w:val="•"/>
      <w:lvlJc w:val="left"/>
      <w:pPr>
        <w:ind w:left="7181" w:hanging="1320"/>
      </w:pPr>
      <w:rPr>
        <w:rFonts w:hint="default"/>
        <w:lang w:val="en-AU" w:eastAsia="en-US" w:bidi="ar-SA"/>
      </w:rPr>
    </w:lvl>
  </w:abstractNum>
  <w:abstractNum w:abstractNumId="1" w15:restartNumberingAfterBreak="0">
    <w:nsid w:val="13485BF0"/>
    <w:multiLevelType w:val="hybridMultilevel"/>
    <w:tmpl w:val="97F6568A"/>
    <w:lvl w:ilvl="0" w:tplc="866A3024">
      <w:start w:val="1"/>
      <w:numFmt w:val="upperLetter"/>
      <w:lvlText w:val="%1)"/>
      <w:lvlJc w:val="left"/>
      <w:pPr>
        <w:ind w:left="2393" w:hanging="375"/>
      </w:pPr>
      <w:rPr>
        <w:rFonts w:ascii="Times New Roman" w:eastAsia="Times New Roman" w:hAnsi="Times New Roman" w:cs="Times New Roman" w:hint="default"/>
        <w:spacing w:val="-1"/>
        <w:w w:val="99"/>
        <w:sz w:val="24"/>
        <w:szCs w:val="24"/>
        <w:lang w:val="en-AU" w:eastAsia="en-US" w:bidi="ar-SA"/>
      </w:rPr>
    </w:lvl>
    <w:lvl w:ilvl="1" w:tplc="2BDAC40A">
      <w:numFmt w:val="bullet"/>
      <w:lvlText w:val="•"/>
      <w:lvlJc w:val="left"/>
      <w:pPr>
        <w:ind w:left="3020" w:hanging="375"/>
      </w:pPr>
      <w:rPr>
        <w:rFonts w:hint="default"/>
        <w:lang w:val="en-AU" w:eastAsia="en-US" w:bidi="ar-SA"/>
      </w:rPr>
    </w:lvl>
    <w:lvl w:ilvl="2" w:tplc="516AB966">
      <w:numFmt w:val="bullet"/>
      <w:lvlText w:val="•"/>
      <w:lvlJc w:val="left"/>
      <w:pPr>
        <w:ind w:left="3641" w:hanging="375"/>
      </w:pPr>
      <w:rPr>
        <w:rFonts w:hint="default"/>
        <w:lang w:val="en-AU" w:eastAsia="en-US" w:bidi="ar-SA"/>
      </w:rPr>
    </w:lvl>
    <w:lvl w:ilvl="3" w:tplc="F85800F2">
      <w:numFmt w:val="bullet"/>
      <w:lvlText w:val="•"/>
      <w:lvlJc w:val="left"/>
      <w:pPr>
        <w:ind w:left="4261" w:hanging="375"/>
      </w:pPr>
      <w:rPr>
        <w:rFonts w:hint="default"/>
        <w:lang w:val="en-AU" w:eastAsia="en-US" w:bidi="ar-SA"/>
      </w:rPr>
    </w:lvl>
    <w:lvl w:ilvl="4" w:tplc="7E5CF6C2">
      <w:numFmt w:val="bullet"/>
      <w:lvlText w:val="•"/>
      <w:lvlJc w:val="left"/>
      <w:pPr>
        <w:ind w:left="4882" w:hanging="375"/>
      </w:pPr>
      <w:rPr>
        <w:rFonts w:hint="default"/>
        <w:lang w:val="en-AU" w:eastAsia="en-US" w:bidi="ar-SA"/>
      </w:rPr>
    </w:lvl>
    <w:lvl w:ilvl="5" w:tplc="0E4A7468">
      <w:numFmt w:val="bullet"/>
      <w:lvlText w:val="•"/>
      <w:lvlJc w:val="left"/>
      <w:pPr>
        <w:ind w:left="5503" w:hanging="375"/>
      </w:pPr>
      <w:rPr>
        <w:rFonts w:hint="default"/>
        <w:lang w:val="en-AU" w:eastAsia="en-US" w:bidi="ar-SA"/>
      </w:rPr>
    </w:lvl>
    <w:lvl w:ilvl="6" w:tplc="2A16DDB6">
      <w:numFmt w:val="bullet"/>
      <w:lvlText w:val="•"/>
      <w:lvlJc w:val="left"/>
      <w:pPr>
        <w:ind w:left="6123" w:hanging="375"/>
      </w:pPr>
      <w:rPr>
        <w:rFonts w:hint="default"/>
        <w:lang w:val="en-AU" w:eastAsia="en-US" w:bidi="ar-SA"/>
      </w:rPr>
    </w:lvl>
    <w:lvl w:ilvl="7" w:tplc="11AAE4E0">
      <w:numFmt w:val="bullet"/>
      <w:lvlText w:val="•"/>
      <w:lvlJc w:val="left"/>
      <w:pPr>
        <w:ind w:left="6744" w:hanging="375"/>
      </w:pPr>
      <w:rPr>
        <w:rFonts w:hint="default"/>
        <w:lang w:val="en-AU" w:eastAsia="en-US" w:bidi="ar-SA"/>
      </w:rPr>
    </w:lvl>
    <w:lvl w:ilvl="8" w:tplc="E3D63AA6">
      <w:numFmt w:val="bullet"/>
      <w:lvlText w:val="•"/>
      <w:lvlJc w:val="left"/>
      <w:pPr>
        <w:ind w:left="7365" w:hanging="375"/>
      </w:pPr>
      <w:rPr>
        <w:rFonts w:hint="default"/>
        <w:lang w:val="en-AU" w:eastAsia="en-US" w:bidi="ar-SA"/>
      </w:rPr>
    </w:lvl>
  </w:abstractNum>
  <w:abstractNum w:abstractNumId="2" w15:restartNumberingAfterBreak="0">
    <w:nsid w:val="135A0C9A"/>
    <w:multiLevelType w:val="multilevel"/>
    <w:tmpl w:val="9458587E"/>
    <w:lvl w:ilvl="0">
      <w:start w:val="3"/>
      <w:numFmt w:val="decimal"/>
      <w:lvlText w:val="%1"/>
      <w:lvlJc w:val="left"/>
      <w:pPr>
        <w:ind w:left="1298" w:hanging="780"/>
      </w:pPr>
      <w:rPr>
        <w:rFonts w:hint="default"/>
        <w:lang w:val="en-AU" w:eastAsia="en-US" w:bidi="ar-SA"/>
      </w:rPr>
    </w:lvl>
    <w:lvl w:ilvl="1">
      <w:start w:val="6"/>
      <w:numFmt w:val="decimal"/>
      <w:lvlText w:val="%1.%2"/>
      <w:lvlJc w:val="left"/>
      <w:pPr>
        <w:ind w:left="1298" w:hanging="780"/>
      </w:pPr>
      <w:rPr>
        <w:rFonts w:ascii="Times New Roman" w:eastAsia="Times New Roman" w:hAnsi="Times New Roman" w:cs="Times New Roman" w:hint="default"/>
        <w:w w:val="100"/>
        <w:sz w:val="24"/>
        <w:szCs w:val="24"/>
        <w:lang w:val="en-AU" w:eastAsia="en-US" w:bidi="ar-SA"/>
      </w:rPr>
    </w:lvl>
    <w:lvl w:ilvl="2">
      <w:numFmt w:val="bullet"/>
      <w:lvlText w:val="•"/>
      <w:lvlJc w:val="left"/>
      <w:pPr>
        <w:ind w:left="2761" w:hanging="780"/>
      </w:pPr>
      <w:rPr>
        <w:rFonts w:hint="default"/>
        <w:lang w:val="en-AU" w:eastAsia="en-US" w:bidi="ar-SA"/>
      </w:rPr>
    </w:lvl>
    <w:lvl w:ilvl="3">
      <w:numFmt w:val="bullet"/>
      <w:lvlText w:val="•"/>
      <w:lvlJc w:val="left"/>
      <w:pPr>
        <w:ind w:left="3491" w:hanging="780"/>
      </w:pPr>
      <w:rPr>
        <w:rFonts w:hint="default"/>
        <w:lang w:val="en-AU" w:eastAsia="en-US" w:bidi="ar-SA"/>
      </w:rPr>
    </w:lvl>
    <w:lvl w:ilvl="4">
      <w:numFmt w:val="bullet"/>
      <w:lvlText w:val="•"/>
      <w:lvlJc w:val="left"/>
      <w:pPr>
        <w:ind w:left="4222" w:hanging="780"/>
      </w:pPr>
      <w:rPr>
        <w:rFonts w:hint="default"/>
        <w:lang w:val="en-AU" w:eastAsia="en-US" w:bidi="ar-SA"/>
      </w:rPr>
    </w:lvl>
    <w:lvl w:ilvl="5">
      <w:numFmt w:val="bullet"/>
      <w:lvlText w:val="•"/>
      <w:lvlJc w:val="left"/>
      <w:pPr>
        <w:ind w:left="4953" w:hanging="780"/>
      </w:pPr>
      <w:rPr>
        <w:rFonts w:hint="default"/>
        <w:lang w:val="en-AU" w:eastAsia="en-US" w:bidi="ar-SA"/>
      </w:rPr>
    </w:lvl>
    <w:lvl w:ilvl="6">
      <w:numFmt w:val="bullet"/>
      <w:lvlText w:val="•"/>
      <w:lvlJc w:val="left"/>
      <w:pPr>
        <w:ind w:left="5683" w:hanging="780"/>
      </w:pPr>
      <w:rPr>
        <w:rFonts w:hint="default"/>
        <w:lang w:val="en-AU" w:eastAsia="en-US" w:bidi="ar-SA"/>
      </w:rPr>
    </w:lvl>
    <w:lvl w:ilvl="7">
      <w:numFmt w:val="bullet"/>
      <w:lvlText w:val="•"/>
      <w:lvlJc w:val="left"/>
      <w:pPr>
        <w:ind w:left="6414" w:hanging="780"/>
      </w:pPr>
      <w:rPr>
        <w:rFonts w:hint="default"/>
        <w:lang w:val="en-AU" w:eastAsia="en-US" w:bidi="ar-SA"/>
      </w:rPr>
    </w:lvl>
    <w:lvl w:ilvl="8">
      <w:numFmt w:val="bullet"/>
      <w:lvlText w:val="•"/>
      <w:lvlJc w:val="left"/>
      <w:pPr>
        <w:ind w:left="7145" w:hanging="780"/>
      </w:pPr>
      <w:rPr>
        <w:rFonts w:hint="default"/>
        <w:lang w:val="en-AU" w:eastAsia="en-US" w:bidi="ar-SA"/>
      </w:rPr>
    </w:lvl>
  </w:abstractNum>
  <w:abstractNum w:abstractNumId="3" w15:restartNumberingAfterBreak="0">
    <w:nsid w:val="2D3038B9"/>
    <w:multiLevelType w:val="hybridMultilevel"/>
    <w:tmpl w:val="9F7CD834"/>
    <w:lvl w:ilvl="0" w:tplc="E2E4C940">
      <w:start w:val="1"/>
      <w:numFmt w:val="decimal"/>
      <w:lvlText w:val="%1)"/>
      <w:lvlJc w:val="left"/>
      <w:pPr>
        <w:ind w:left="1538" w:hanging="260"/>
      </w:pPr>
      <w:rPr>
        <w:rFonts w:ascii="Times New Roman" w:eastAsia="Times New Roman" w:hAnsi="Times New Roman" w:cs="Times New Roman" w:hint="default"/>
        <w:w w:val="99"/>
        <w:sz w:val="24"/>
        <w:szCs w:val="24"/>
        <w:lang w:val="en-AU" w:eastAsia="en-US" w:bidi="ar-SA"/>
      </w:rPr>
    </w:lvl>
    <w:lvl w:ilvl="1" w:tplc="278209EE">
      <w:numFmt w:val="bullet"/>
      <w:lvlText w:val="•"/>
      <w:lvlJc w:val="left"/>
      <w:pPr>
        <w:ind w:left="2246" w:hanging="260"/>
      </w:pPr>
      <w:rPr>
        <w:rFonts w:hint="default"/>
        <w:lang w:val="en-AU" w:eastAsia="en-US" w:bidi="ar-SA"/>
      </w:rPr>
    </w:lvl>
    <w:lvl w:ilvl="2" w:tplc="5E2E8072">
      <w:numFmt w:val="bullet"/>
      <w:lvlText w:val="•"/>
      <w:lvlJc w:val="left"/>
      <w:pPr>
        <w:ind w:left="2953" w:hanging="260"/>
      </w:pPr>
      <w:rPr>
        <w:rFonts w:hint="default"/>
        <w:lang w:val="en-AU" w:eastAsia="en-US" w:bidi="ar-SA"/>
      </w:rPr>
    </w:lvl>
    <w:lvl w:ilvl="3" w:tplc="233AB3DE">
      <w:numFmt w:val="bullet"/>
      <w:lvlText w:val="•"/>
      <w:lvlJc w:val="left"/>
      <w:pPr>
        <w:ind w:left="3659" w:hanging="260"/>
      </w:pPr>
      <w:rPr>
        <w:rFonts w:hint="default"/>
        <w:lang w:val="en-AU" w:eastAsia="en-US" w:bidi="ar-SA"/>
      </w:rPr>
    </w:lvl>
    <w:lvl w:ilvl="4" w:tplc="EB40B48E">
      <w:numFmt w:val="bullet"/>
      <w:lvlText w:val="•"/>
      <w:lvlJc w:val="left"/>
      <w:pPr>
        <w:ind w:left="4366" w:hanging="260"/>
      </w:pPr>
      <w:rPr>
        <w:rFonts w:hint="default"/>
        <w:lang w:val="en-AU" w:eastAsia="en-US" w:bidi="ar-SA"/>
      </w:rPr>
    </w:lvl>
    <w:lvl w:ilvl="5" w:tplc="518CC1F2">
      <w:numFmt w:val="bullet"/>
      <w:lvlText w:val="•"/>
      <w:lvlJc w:val="left"/>
      <w:pPr>
        <w:ind w:left="5073" w:hanging="260"/>
      </w:pPr>
      <w:rPr>
        <w:rFonts w:hint="default"/>
        <w:lang w:val="en-AU" w:eastAsia="en-US" w:bidi="ar-SA"/>
      </w:rPr>
    </w:lvl>
    <w:lvl w:ilvl="6" w:tplc="0A4665B0">
      <w:numFmt w:val="bullet"/>
      <w:lvlText w:val="•"/>
      <w:lvlJc w:val="left"/>
      <w:pPr>
        <w:ind w:left="5779" w:hanging="260"/>
      </w:pPr>
      <w:rPr>
        <w:rFonts w:hint="default"/>
        <w:lang w:val="en-AU" w:eastAsia="en-US" w:bidi="ar-SA"/>
      </w:rPr>
    </w:lvl>
    <w:lvl w:ilvl="7" w:tplc="8B5A5F46">
      <w:numFmt w:val="bullet"/>
      <w:lvlText w:val="•"/>
      <w:lvlJc w:val="left"/>
      <w:pPr>
        <w:ind w:left="6486" w:hanging="260"/>
      </w:pPr>
      <w:rPr>
        <w:rFonts w:hint="default"/>
        <w:lang w:val="en-AU" w:eastAsia="en-US" w:bidi="ar-SA"/>
      </w:rPr>
    </w:lvl>
    <w:lvl w:ilvl="8" w:tplc="5BE0F38C">
      <w:numFmt w:val="bullet"/>
      <w:lvlText w:val="•"/>
      <w:lvlJc w:val="left"/>
      <w:pPr>
        <w:ind w:left="7193" w:hanging="260"/>
      </w:pPr>
      <w:rPr>
        <w:rFonts w:hint="default"/>
        <w:lang w:val="en-AU" w:eastAsia="en-US" w:bidi="ar-SA"/>
      </w:rPr>
    </w:lvl>
  </w:abstractNum>
  <w:abstractNum w:abstractNumId="4" w15:restartNumberingAfterBreak="0">
    <w:nsid w:val="324E0527"/>
    <w:multiLevelType w:val="hybridMultilevel"/>
    <w:tmpl w:val="CC380A86"/>
    <w:lvl w:ilvl="0" w:tplc="FEE2ED6A">
      <w:start w:val="1"/>
      <w:numFmt w:val="decimal"/>
      <w:lvlText w:val="%1)"/>
      <w:lvlJc w:val="left"/>
      <w:pPr>
        <w:ind w:left="1598" w:hanging="360"/>
      </w:pPr>
      <w:rPr>
        <w:rFonts w:ascii="Times New Roman" w:eastAsia="Times New Roman" w:hAnsi="Times New Roman" w:cs="Times New Roman" w:hint="default"/>
        <w:w w:val="99"/>
        <w:sz w:val="24"/>
        <w:szCs w:val="24"/>
        <w:lang w:val="en-AU" w:eastAsia="en-US" w:bidi="ar-SA"/>
      </w:rPr>
    </w:lvl>
    <w:lvl w:ilvl="1" w:tplc="8B5E2E2C">
      <w:start w:val="1"/>
      <w:numFmt w:val="upperLetter"/>
      <w:lvlText w:val="%2)"/>
      <w:lvlJc w:val="left"/>
      <w:pPr>
        <w:ind w:left="2738" w:hanging="432"/>
      </w:pPr>
      <w:rPr>
        <w:rFonts w:ascii="Times New Roman" w:eastAsia="Times New Roman" w:hAnsi="Times New Roman" w:cs="Times New Roman" w:hint="default"/>
        <w:w w:val="99"/>
        <w:sz w:val="24"/>
        <w:szCs w:val="24"/>
        <w:lang w:val="en-AU" w:eastAsia="en-US" w:bidi="ar-SA"/>
      </w:rPr>
    </w:lvl>
    <w:lvl w:ilvl="2" w:tplc="CB3EAF94">
      <w:numFmt w:val="bullet"/>
      <w:lvlText w:val="•"/>
      <w:lvlJc w:val="left"/>
      <w:pPr>
        <w:ind w:left="3391" w:hanging="432"/>
      </w:pPr>
      <w:rPr>
        <w:rFonts w:hint="default"/>
        <w:lang w:val="en-AU" w:eastAsia="en-US" w:bidi="ar-SA"/>
      </w:rPr>
    </w:lvl>
    <w:lvl w:ilvl="3" w:tplc="5EBEFC7E">
      <w:numFmt w:val="bullet"/>
      <w:lvlText w:val="•"/>
      <w:lvlJc w:val="left"/>
      <w:pPr>
        <w:ind w:left="4043" w:hanging="432"/>
      </w:pPr>
      <w:rPr>
        <w:rFonts w:hint="default"/>
        <w:lang w:val="en-AU" w:eastAsia="en-US" w:bidi="ar-SA"/>
      </w:rPr>
    </w:lvl>
    <w:lvl w:ilvl="4" w:tplc="05306920">
      <w:numFmt w:val="bullet"/>
      <w:lvlText w:val="•"/>
      <w:lvlJc w:val="left"/>
      <w:pPr>
        <w:ind w:left="4695" w:hanging="432"/>
      </w:pPr>
      <w:rPr>
        <w:rFonts w:hint="default"/>
        <w:lang w:val="en-AU" w:eastAsia="en-US" w:bidi="ar-SA"/>
      </w:rPr>
    </w:lvl>
    <w:lvl w:ilvl="5" w:tplc="586C85FE">
      <w:numFmt w:val="bullet"/>
      <w:lvlText w:val="•"/>
      <w:lvlJc w:val="left"/>
      <w:pPr>
        <w:ind w:left="5347" w:hanging="432"/>
      </w:pPr>
      <w:rPr>
        <w:rFonts w:hint="default"/>
        <w:lang w:val="en-AU" w:eastAsia="en-US" w:bidi="ar-SA"/>
      </w:rPr>
    </w:lvl>
    <w:lvl w:ilvl="6" w:tplc="FF760028">
      <w:numFmt w:val="bullet"/>
      <w:lvlText w:val="•"/>
      <w:lvlJc w:val="left"/>
      <w:pPr>
        <w:ind w:left="5999" w:hanging="432"/>
      </w:pPr>
      <w:rPr>
        <w:rFonts w:hint="default"/>
        <w:lang w:val="en-AU" w:eastAsia="en-US" w:bidi="ar-SA"/>
      </w:rPr>
    </w:lvl>
    <w:lvl w:ilvl="7" w:tplc="7F50BD74">
      <w:numFmt w:val="bullet"/>
      <w:lvlText w:val="•"/>
      <w:lvlJc w:val="left"/>
      <w:pPr>
        <w:ind w:left="6650" w:hanging="432"/>
      </w:pPr>
      <w:rPr>
        <w:rFonts w:hint="default"/>
        <w:lang w:val="en-AU" w:eastAsia="en-US" w:bidi="ar-SA"/>
      </w:rPr>
    </w:lvl>
    <w:lvl w:ilvl="8" w:tplc="B450FC4E">
      <w:numFmt w:val="bullet"/>
      <w:lvlText w:val="•"/>
      <w:lvlJc w:val="left"/>
      <w:pPr>
        <w:ind w:left="7302" w:hanging="432"/>
      </w:pPr>
      <w:rPr>
        <w:rFonts w:hint="default"/>
        <w:lang w:val="en-AU" w:eastAsia="en-US" w:bidi="ar-SA"/>
      </w:rPr>
    </w:lvl>
  </w:abstractNum>
  <w:abstractNum w:abstractNumId="5" w15:restartNumberingAfterBreak="0">
    <w:nsid w:val="398A1832"/>
    <w:multiLevelType w:val="multilevel"/>
    <w:tmpl w:val="670E0030"/>
    <w:lvl w:ilvl="0">
      <w:start w:val="3"/>
      <w:numFmt w:val="decimal"/>
      <w:lvlText w:val="%1"/>
      <w:lvlJc w:val="left"/>
      <w:pPr>
        <w:ind w:left="1298" w:hanging="780"/>
      </w:pPr>
      <w:rPr>
        <w:rFonts w:hint="default"/>
        <w:lang w:val="en-AU" w:eastAsia="en-US" w:bidi="ar-SA"/>
      </w:rPr>
    </w:lvl>
    <w:lvl w:ilvl="1">
      <w:start w:val="1"/>
      <w:numFmt w:val="decimal"/>
      <w:lvlText w:val="%1.%2"/>
      <w:lvlJc w:val="left"/>
      <w:pPr>
        <w:ind w:left="1298" w:hanging="780"/>
      </w:pPr>
      <w:rPr>
        <w:rFonts w:ascii="Times New Roman" w:eastAsia="Times New Roman" w:hAnsi="Times New Roman" w:cs="Times New Roman" w:hint="default"/>
        <w:w w:val="100"/>
        <w:sz w:val="24"/>
        <w:szCs w:val="24"/>
        <w:lang w:val="en-AU" w:eastAsia="en-US" w:bidi="ar-SA"/>
      </w:rPr>
    </w:lvl>
    <w:lvl w:ilvl="2">
      <w:numFmt w:val="bullet"/>
      <w:lvlText w:val="•"/>
      <w:lvlJc w:val="left"/>
      <w:pPr>
        <w:ind w:left="2761" w:hanging="780"/>
      </w:pPr>
      <w:rPr>
        <w:rFonts w:hint="default"/>
        <w:lang w:val="en-AU" w:eastAsia="en-US" w:bidi="ar-SA"/>
      </w:rPr>
    </w:lvl>
    <w:lvl w:ilvl="3">
      <w:numFmt w:val="bullet"/>
      <w:lvlText w:val="•"/>
      <w:lvlJc w:val="left"/>
      <w:pPr>
        <w:ind w:left="3491" w:hanging="780"/>
      </w:pPr>
      <w:rPr>
        <w:rFonts w:hint="default"/>
        <w:lang w:val="en-AU" w:eastAsia="en-US" w:bidi="ar-SA"/>
      </w:rPr>
    </w:lvl>
    <w:lvl w:ilvl="4">
      <w:numFmt w:val="bullet"/>
      <w:lvlText w:val="•"/>
      <w:lvlJc w:val="left"/>
      <w:pPr>
        <w:ind w:left="4222" w:hanging="780"/>
      </w:pPr>
      <w:rPr>
        <w:rFonts w:hint="default"/>
        <w:lang w:val="en-AU" w:eastAsia="en-US" w:bidi="ar-SA"/>
      </w:rPr>
    </w:lvl>
    <w:lvl w:ilvl="5">
      <w:numFmt w:val="bullet"/>
      <w:lvlText w:val="•"/>
      <w:lvlJc w:val="left"/>
      <w:pPr>
        <w:ind w:left="4953" w:hanging="780"/>
      </w:pPr>
      <w:rPr>
        <w:rFonts w:hint="default"/>
        <w:lang w:val="en-AU" w:eastAsia="en-US" w:bidi="ar-SA"/>
      </w:rPr>
    </w:lvl>
    <w:lvl w:ilvl="6">
      <w:numFmt w:val="bullet"/>
      <w:lvlText w:val="•"/>
      <w:lvlJc w:val="left"/>
      <w:pPr>
        <w:ind w:left="5683" w:hanging="780"/>
      </w:pPr>
      <w:rPr>
        <w:rFonts w:hint="default"/>
        <w:lang w:val="en-AU" w:eastAsia="en-US" w:bidi="ar-SA"/>
      </w:rPr>
    </w:lvl>
    <w:lvl w:ilvl="7">
      <w:numFmt w:val="bullet"/>
      <w:lvlText w:val="•"/>
      <w:lvlJc w:val="left"/>
      <w:pPr>
        <w:ind w:left="6414" w:hanging="780"/>
      </w:pPr>
      <w:rPr>
        <w:rFonts w:hint="default"/>
        <w:lang w:val="en-AU" w:eastAsia="en-US" w:bidi="ar-SA"/>
      </w:rPr>
    </w:lvl>
    <w:lvl w:ilvl="8">
      <w:numFmt w:val="bullet"/>
      <w:lvlText w:val="•"/>
      <w:lvlJc w:val="left"/>
      <w:pPr>
        <w:ind w:left="7145" w:hanging="780"/>
      </w:pPr>
      <w:rPr>
        <w:rFonts w:hint="default"/>
        <w:lang w:val="en-AU" w:eastAsia="en-US" w:bidi="ar-SA"/>
      </w:rPr>
    </w:lvl>
  </w:abstractNum>
  <w:abstractNum w:abstractNumId="6" w15:restartNumberingAfterBreak="0">
    <w:nsid w:val="3EFC1808"/>
    <w:multiLevelType w:val="multilevel"/>
    <w:tmpl w:val="A3CA2CEE"/>
    <w:lvl w:ilvl="0">
      <w:start w:val="3"/>
      <w:numFmt w:val="decimal"/>
      <w:lvlText w:val="%1"/>
      <w:lvlJc w:val="left"/>
      <w:pPr>
        <w:ind w:left="1298" w:hanging="421"/>
      </w:pPr>
      <w:rPr>
        <w:rFonts w:hint="default"/>
        <w:lang w:val="en-AU" w:eastAsia="en-US" w:bidi="ar-SA"/>
      </w:rPr>
    </w:lvl>
    <w:lvl w:ilvl="1">
      <w:start w:val="14"/>
      <w:numFmt w:val="decimal"/>
      <w:lvlText w:val="%1.%2"/>
      <w:lvlJc w:val="left"/>
      <w:pPr>
        <w:ind w:left="1298" w:hanging="421"/>
      </w:pPr>
      <w:rPr>
        <w:rFonts w:ascii="Times New Roman" w:eastAsia="Times New Roman" w:hAnsi="Times New Roman" w:cs="Times New Roman" w:hint="default"/>
        <w:w w:val="100"/>
        <w:sz w:val="22"/>
        <w:szCs w:val="22"/>
        <w:lang w:val="en-AU" w:eastAsia="en-US" w:bidi="ar-SA"/>
      </w:rPr>
    </w:lvl>
    <w:lvl w:ilvl="2">
      <w:start w:val="1"/>
      <w:numFmt w:val="decimal"/>
      <w:lvlText w:val="%3"/>
      <w:lvlJc w:val="left"/>
      <w:pPr>
        <w:ind w:left="2858" w:hanging="180"/>
      </w:pPr>
      <w:rPr>
        <w:rFonts w:ascii="Times New Roman" w:eastAsia="Times New Roman" w:hAnsi="Times New Roman" w:cs="Times New Roman" w:hint="default"/>
        <w:w w:val="100"/>
        <w:sz w:val="24"/>
        <w:szCs w:val="24"/>
        <w:lang w:val="en-AU" w:eastAsia="en-US" w:bidi="ar-SA"/>
      </w:rPr>
    </w:lvl>
    <w:lvl w:ilvl="3">
      <w:numFmt w:val="bullet"/>
      <w:lvlText w:val="•"/>
      <w:lvlJc w:val="left"/>
      <w:pPr>
        <w:ind w:left="4136" w:hanging="180"/>
      </w:pPr>
      <w:rPr>
        <w:rFonts w:hint="default"/>
        <w:lang w:val="en-AU" w:eastAsia="en-US" w:bidi="ar-SA"/>
      </w:rPr>
    </w:lvl>
    <w:lvl w:ilvl="4">
      <w:numFmt w:val="bullet"/>
      <w:lvlText w:val="•"/>
      <w:lvlJc w:val="left"/>
      <w:pPr>
        <w:ind w:left="4775" w:hanging="180"/>
      </w:pPr>
      <w:rPr>
        <w:rFonts w:hint="default"/>
        <w:lang w:val="en-AU" w:eastAsia="en-US" w:bidi="ar-SA"/>
      </w:rPr>
    </w:lvl>
    <w:lvl w:ilvl="5">
      <w:numFmt w:val="bullet"/>
      <w:lvlText w:val="•"/>
      <w:lvlJc w:val="left"/>
      <w:pPr>
        <w:ind w:left="5413" w:hanging="180"/>
      </w:pPr>
      <w:rPr>
        <w:rFonts w:hint="default"/>
        <w:lang w:val="en-AU" w:eastAsia="en-US" w:bidi="ar-SA"/>
      </w:rPr>
    </w:lvl>
    <w:lvl w:ilvl="6">
      <w:numFmt w:val="bullet"/>
      <w:lvlText w:val="•"/>
      <w:lvlJc w:val="left"/>
      <w:pPr>
        <w:ind w:left="6052" w:hanging="180"/>
      </w:pPr>
      <w:rPr>
        <w:rFonts w:hint="default"/>
        <w:lang w:val="en-AU" w:eastAsia="en-US" w:bidi="ar-SA"/>
      </w:rPr>
    </w:lvl>
    <w:lvl w:ilvl="7">
      <w:numFmt w:val="bullet"/>
      <w:lvlText w:val="•"/>
      <w:lvlJc w:val="left"/>
      <w:pPr>
        <w:ind w:left="6690" w:hanging="180"/>
      </w:pPr>
      <w:rPr>
        <w:rFonts w:hint="default"/>
        <w:lang w:val="en-AU" w:eastAsia="en-US" w:bidi="ar-SA"/>
      </w:rPr>
    </w:lvl>
    <w:lvl w:ilvl="8">
      <w:numFmt w:val="bullet"/>
      <w:lvlText w:val="•"/>
      <w:lvlJc w:val="left"/>
      <w:pPr>
        <w:ind w:left="7329" w:hanging="180"/>
      </w:pPr>
      <w:rPr>
        <w:rFonts w:hint="default"/>
        <w:lang w:val="en-AU" w:eastAsia="en-US" w:bidi="ar-SA"/>
      </w:rPr>
    </w:lvl>
  </w:abstractNum>
  <w:abstractNum w:abstractNumId="7" w15:restartNumberingAfterBreak="0">
    <w:nsid w:val="4C035B6B"/>
    <w:multiLevelType w:val="multilevel"/>
    <w:tmpl w:val="B94C2A22"/>
    <w:lvl w:ilvl="0">
      <w:start w:val="4"/>
      <w:numFmt w:val="decimal"/>
      <w:lvlText w:val="%1"/>
      <w:lvlJc w:val="left"/>
      <w:pPr>
        <w:ind w:left="1418" w:hanging="1260"/>
      </w:pPr>
      <w:rPr>
        <w:rFonts w:hint="default"/>
        <w:lang w:val="en-AU" w:eastAsia="en-US" w:bidi="ar-SA"/>
      </w:rPr>
    </w:lvl>
    <w:lvl w:ilvl="1">
      <w:numFmt w:val="decimal"/>
      <w:lvlText w:val="%1.%2"/>
      <w:lvlJc w:val="left"/>
      <w:pPr>
        <w:ind w:left="1418" w:hanging="1260"/>
        <w:jc w:val="right"/>
      </w:pPr>
      <w:rPr>
        <w:rFonts w:ascii="Times New Roman" w:eastAsia="Times New Roman" w:hAnsi="Times New Roman" w:cs="Times New Roman" w:hint="default"/>
        <w:w w:val="100"/>
        <w:sz w:val="24"/>
        <w:szCs w:val="24"/>
        <w:lang w:val="en-AU" w:eastAsia="en-US" w:bidi="ar-SA"/>
      </w:rPr>
    </w:lvl>
    <w:lvl w:ilvl="2">
      <w:numFmt w:val="bullet"/>
      <w:lvlText w:val="•"/>
      <w:lvlJc w:val="left"/>
      <w:pPr>
        <w:ind w:left="2857" w:hanging="1260"/>
      </w:pPr>
      <w:rPr>
        <w:rFonts w:hint="default"/>
        <w:lang w:val="en-AU" w:eastAsia="en-US" w:bidi="ar-SA"/>
      </w:rPr>
    </w:lvl>
    <w:lvl w:ilvl="3">
      <w:numFmt w:val="bullet"/>
      <w:lvlText w:val="•"/>
      <w:lvlJc w:val="left"/>
      <w:pPr>
        <w:ind w:left="3575" w:hanging="1260"/>
      </w:pPr>
      <w:rPr>
        <w:rFonts w:hint="default"/>
        <w:lang w:val="en-AU" w:eastAsia="en-US" w:bidi="ar-SA"/>
      </w:rPr>
    </w:lvl>
    <w:lvl w:ilvl="4">
      <w:numFmt w:val="bullet"/>
      <w:lvlText w:val="•"/>
      <w:lvlJc w:val="left"/>
      <w:pPr>
        <w:ind w:left="4294" w:hanging="1260"/>
      </w:pPr>
      <w:rPr>
        <w:rFonts w:hint="default"/>
        <w:lang w:val="en-AU" w:eastAsia="en-US" w:bidi="ar-SA"/>
      </w:rPr>
    </w:lvl>
    <w:lvl w:ilvl="5">
      <w:numFmt w:val="bullet"/>
      <w:lvlText w:val="•"/>
      <w:lvlJc w:val="left"/>
      <w:pPr>
        <w:ind w:left="5013" w:hanging="1260"/>
      </w:pPr>
      <w:rPr>
        <w:rFonts w:hint="default"/>
        <w:lang w:val="en-AU" w:eastAsia="en-US" w:bidi="ar-SA"/>
      </w:rPr>
    </w:lvl>
    <w:lvl w:ilvl="6">
      <w:numFmt w:val="bullet"/>
      <w:lvlText w:val="•"/>
      <w:lvlJc w:val="left"/>
      <w:pPr>
        <w:ind w:left="5731" w:hanging="1260"/>
      </w:pPr>
      <w:rPr>
        <w:rFonts w:hint="default"/>
        <w:lang w:val="en-AU" w:eastAsia="en-US" w:bidi="ar-SA"/>
      </w:rPr>
    </w:lvl>
    <w:lvl w:ilvl="7">
      <w:numFmt w:val="bullet"/>
      <w:lvlText w:val="•"/>
      <w:lvlJc w:val="left"/>
      <w:pPr>
        <w:ind w:left="6450" w:hanging="1260"/>
      </w:pPr>
      <w:rPr>
        <w:rFonts w:hint="default"/>
        <w:lang w:val="en-AU" w:eastAsia="en-US" w:bidi="ar-SA"/>
      </w:rPr>
    </w:lvl>
    <w:lvl w:ilvl="8">
      <w:numFmt w:val="bullet"/>
      <w:lvlText w:val="•"/>
      <w:lvlJc w:val="left"/>
      <w:pPr>
        <w:ind w:left="7169" w:hanging="1260"/>
      </w:pPr>
      <w:rPr>
        <w:rFonts w:hint="default"/>
        <w:lang w:val="en-AU" w:eastAsia="en-US" w:bidi="ar-SA"/>
      </w:rPr>
    </w:lvl>
  </w:abstractNum>
  <w:abstractNum w:abstractNumId="8" w15:restartNumberingAfterBreak="0">
    <w:nsid w:val="504A7C96"/>
    <w:multiLevelType w:val="multilevel"/>
    <w:tmpl w:val="D4460D12"/>
    <w:lvl w:ilvl="0">
      <w:start w:val="3"/>
      <w:numFmt w:val="decimal"/>
      <w:lvlText w:val="%1"/>
      <w:lvlJc w:val="left"/>
      <w:pPr>
        <w:ind w:left="1298" w:hanging="780"/>
      </w:pPr>
      <w:rPr>
        <w:rFonts w:hint="default"/>
        <w:lang w:val="en-AU" w:eastAsia="en-US" w:bidi="ar-SA"/>
      </w:rPr>
    </w:lvl>
    <w:lvl w:ilvl="1">
      <w:start w:val="2"/>
      <w:numFmt w:val="decimal"/>
      <w:lvlText w:val="%1.%2"/>
      <w:lvlJc w:val="left"/>
      <w:pPr>
        <w:ind w:left="1298" w:hanging="780"/>
      </w:pPr>
      <w:rPr>
        <w:rFonts w:ascii="Times New Roman" w:eastAsia="Times New Roman" w:hAnsi="Times New Roman" w:cs="Times New Roman" w:hint="default"/>
        <w:w w:val="100"/>
        <w:sz w:val="24"/>
        <w:szCs w:val="24"/>
        <w:lang w:val="en-AU" w:eastAsia="en-US" w:bidi="ar-SA"/>
      </w:rPr>
    </w:lvl>
    <w:lvl w:ilvl="2">
      <w:numFmt w:val="bullet"/>
      <w:lvlText w:val="•"/>
      <w:lvlJc w:val="left"/>
      <w:pPr>
        <w:ind w:left="2761" w:hanging="780"/>
      </w:pPr>
      <w:rPr>
        <w:rFonts w:hint="default"/>
        <w:lang w:val="en-AU" w:eastAsia="en-US" w:bidi="ar-SA"/>
      </w:rPr>
    </w:lvl>
    <w:lvl w:ilvl="3">
      <w:numFmt w:val="bullet"/>
      <w:lvlText w:val="•"/>
      <w:lvlJc w:val="left"/>
      <w:pPr>
        <w:ind w:left="3491" w:hanging="780"/>
      </w:pPr>
      <w:rPr>
        <w:rFonts w:hint="default"/>
        <w:lang w:val="en-AU" w:eastAsia="en-US" w:bidi="ar-SA"/>
      </w:rPr>
    </w:lvl>
    <w:lvl w:ilvl="4">
      <w:numFmt w:val="bullet"/>
      <w:lvlText w:val="•"/>
      <w:lvlJc w:val="left"/>
      <w:pPr>
        <w:ind w:left="4222" w:hanging="780"/>
      </w:pPr>
      <w:rPr>
        <w:rFonts w:hint="default"/>
        <w:lang w:val="en-AU" w:eastAsia="en-US" w:bidi="ar-SA"/>
      </w:rPr>
    </w:lvl>
    <w:lvl w:ilvl="5">
      <w:numFmt w:val="bullet"/>
      <w:lvlText w:val="•"/>
      <w:lvlJc w:val="left"/>
      <w:pPr>
        <w:ind w:left="4953" w:hanging="780"/>
      </w:pPr>
      <w:rPr>
        <w:rFonts w:hint="default"/>
        <w:lang w:val="en-AU" w:eastAsia="en-US" w:bidi="ar-SA"/>
      </w:rPr>
    </w:lvl>
    <w:lvl w:ilvl="6">
      <w:numFmt w:val="bullet"/>
      <w:lvlText w:val="•"/>
      <w:lvlJc w:val="left"/>
      <w:pPr>
        <w:ind w:left="5683" w:hanging="780"/>
      </w:pPr>
      <w:rPr>
        <w:rFonts w:hint="default"/>
        <w:lang w:val="en-AU" w:eastAsia="en-US" w:bidi="ar-SA"/>
      </w:rPr>
    </w:lvl>
    <w:lvl w:ilvl="7">
      <w:numFmt w:val="bullet"/>
      <w:lvlText w:val="•"/>
      <w:lvlJc w:val="left"/>
      <w:pPr>
        <w:ind w:left="6414" w:hanging="780"/>
      </w:pPr>
      <w:rPr>
        <w:rFonts w:hint="default"/>
        <w:lang w:val="en-AU" w:eastAsia="en-US" w:bidi="ar-SA"/>
      </w:rPr>
    </w:lvl>
    <w:lvl w:ilvl="8">
      <w:numFmt w:val="bullet"/>
      <w:lvlText w:val="•"/>
      <w:lvlJc w:val="left"/>
      <w:pPr>
        <w:ind w:left="7145" w:hanging="780"/>
      </w:pPr>
      <w:rPr>
        <w:rFonts w:hint="default"/>
        <w:lang w:val="en-AU" w:eastAsia="en-US" w:bidi="ar-SA"/>
      </w:rPr>
    </w:lvl>
  </w:abstractNum>
  <w:abstractNum w:abstractNumId="9" w15:restartNumberingAfterBreak="0">
    <w:nsid w:val="5D5E37FC"/>
    <w:multiLevelType w:val="multilevel"/>
    <w:tmpl w:val="A7420D18"/>
    <w:lvl w:ilvl="0">
      <w:start w:val="6"/>
      <w:numFmt w:val="decimal"/>
      <w:lvlText w:val="%1"/>
      <w:lvlJc w:val="left"/>
      <w:pPr>
        <w:ind w:left="1118" w:hanging="960"/>
      </w:pPr>
      <w:rPr>
        <w:rFonts w:hint="default"/>
        <w:lang w:val="en-AU" w:eastAsia="en-US" w:bidi="ar-SA"/>
      </w:rPr>
    </w:lvl>
    <w:lvl w:ilvl="1">
      <w:numFmt w:val="decimal"/>
      <w:lvlText w:val="%1.%2"/>
      <w:lvlJc w:val="left"/>
      <w:pPr>
        <w:ind w:left="1118" w:hanging="960"/>
        <w:jc w:val="right"/>
      </w:pPr>
      <w:rPr>
        <w:rFonts w:ascii="Times New Roman" w:eastAsia="Times New Roman" w:hAnsi="Times New Roman" w:cs="Times New Roman" w:hint="default"/>
        <w:w w:val="100"/>
        <w:sz w:val="24"/>
        <w:szCs w:val="24"/>
        <w:lang w:val="en-AU" w:eastAsia="en-US" w:bidi="ar-SA"/>
      </w:rPr>
    </w:lvl>
    <w:lvl w:ilvl="2">
      <w:numFmt w:val="bullet"/>
      <w:lvlText w:val="•"/>
      <w:lvlJc w:val="left"/>
      <w:pPr>
        <w:ind w:left="2617" w:hanging="960"/>
      </w:pPr>
      <w:rPr>
        <w:rFonts w:hint="default"/>
        <w:lang w:val="en-AU" w:eastAsia="en-US" w:bidi="ar-SA"/>
      </w:rPr>
    </w:lvl>
    <w:lvl w:ilvl="3">
      <w:numFmt w:val="bullet"/>
      <w:lvlText w:val="•"/>
      <w:lvlJc w:val="left"/>
      <w:pPr>
        <w:ind w:left="3365" w:hanging="960"/>
      </w:pPr>
      <w:rPr>
        <w:rFonts w:hint="default"/>
        <w:lang w:val="en-AU" w:eastAsia="en-US" w:bidi="ar-SA"/>
      </w:rPr>
    </w:lvl>
    <w:lvl w:ilvl="4">
      <w:numFmt w:val="bullet"/>
      <w:lvlText w:val="•"/>
      <w:lvlJc w:val="left"/>
      <w:pPr>
        <w:ind w:left="4114" w:hanging="960"/>
      </w:pPr>
      <w:rPr>
        <w:rFonts w:hint="default"/>
        <w:lang w:val="en-AU" w:eastAsia="en-US" w:bidi="ar-SA"/>
      </w:rPr>
    </w:lvl>
    <w:lvl w:ilvl="5">
      <w:numFmt w:val="bullet"/>
      <w:lvlText w:val="•"/>
      <w:lvlJc w:val="left"/>
      <w:pPr>
        <w:ind w:left="4863" w:hanging="960"/>
      </w:pPr>
      <w:rPr>
        <w:rFonts w:hint="default"/>
        <w:lang w:val="en-AU" w:eastAsia="en-US" w:bidi="ar-SA"/>
      </w:rPr>
    </w:lvl>
    <w:lvl w:ilvl="6">
      <w:numFmt w:val="bullet"/>
      <w:lvlText w:val="•"/>
      <w:lvlJc w:val="left"/>
      <w:pPr>
        <w:ind w:left="5611" w:hanging="960"/>
      </w:pPr>
      <w:rPr>
        <w:rFonts w:hint="default"/>
        <w:lang w:val="en-AU" w:eastAsia="en-US" w:bidi="ar-SA"/>
      </w:rPr>
    </w:lvl>
    <w:lvl w:ilvl="7">
      <w:numFmt w:val="bullet"/>
      <w:lvlText w:val="•"/>
      <w:lvlJc w:val="left"/>
      <w:pPr>
        <w:ind w:left="6360" w:hanging="960"/>
      </w:pPr>
      <w:rPr>
        <w:rFonts w:hint="default"/>
        <w:lang w:val="en-AU" w:eastAsia="en-US" w:bidi="ar-SA"/>
      </w:rPr>
    </w:lvl>
    <w:lvl w:ilvl="8">
      <w:numFmt w:val="bullet"/>
      <w:lvlText w:val="•"/>
      <w:lvlJc w:val="left"/>
      <w:pPr>
        <w:ind w:left="7109" w:hanging="960"/>
      </w:pPr>
      <w:rPr>
        <w:rFonts w:hint="default"/>
        <w:lang w:val="en-AU" w:eastAsia="en-US" w:bidi="ar-SA"/>
      </w:rPr>
    </w:lvl>
  </w:abstractNum>
  <w:abstractNum w:abstractNumId="10" w15:restartNumberingAfterBreak="0">
    <w:nsid w:val="656D5BB3"/>
    <w:multiLevelType w:val="hybridMultilevel"/>
    <w:tmpl w:val="79AE8950"/>
    <w:lvl w:ilvl="0" w:tplc="61F68478">
      <w:start w:val="1"/>
      <w:numFmt w:val="decimal"/>
      <w:lvlText w:val="%1)"/>
      <w:lvlJc w:val="left"/>
      <w:pPr>
        <w:ind w:left="1658" w:hanging="360"/>
      </w:pPr>
      <w:rPr>
        <w:rFonts w:ascii="Times New Roman" w:eastAsia="Times New Roman" w:hAnsi="Times New Roman" w:cs="Times New Roman" w:hint="default"/>
        <w:w w:val="99"/>
        <w:sz w:val="24"/>
        <w:szCs w:val="24"/>
        <w:lang w:val="en-AU" w:eastAsia="en-US" w:bidi="ar-SA"/>
      </w:rPr>
    </w:lvl>
    <w:lvl w:ilvl="1" w:tplc="56C08936">
      <w:numFmt w:val="bullet"/>
      <w:lvlText w:val="•"/>
      <w:lvlJc w:val="left"/>
      <w:pPr>
        <w:ind w:left="2354" w:hanging="360"/>
      </w:pPr>
      <w:rPr>
        <w:rFonts w:hint="default"/>
        <w:lang w:val="en-AU" w:eastAsia="en-US" w:bidi="ar-SA"/>
      </w:rPr>
    </w:lvl>
    <w:lvl w:ilvl="2" w:tplc="46BCE60C">
      <w:numFmt w:val="bullet"/>
      <w:lvlText w:val="•"/>
      <w:lvlJc w:val="left"/>
      <w:pPr>
        <w:ind w:left="3049" w:hanging="360"/>
      </w:pPr>
      <w:rPr>
        <w:rFonts w:hint="default"/>
        <w:lang w:val="en-AU" w:eastAsia="en-US" w:bidi="ar-SA"/>
      </w:rPr>
    </w:lvl>
    <w:lvl w:ilvl="3" w:tplc="0936B270">
      <w:numFmt w:val="bullet"/>
      <w:lvlText w:val="•"/>
      <w:lvlJc w:val="left"/>
      <w:pPr>
        <w:ind w:left="3743" w:hanging="360"/>
      </w:pPr>
      <w:rPr>
        <w:rFonts w:hint="default"/>
        <w:lang w:val="en-AU" w:eastAsia="en-US" w:bidi="ar-SA"/>
      </w:rPr>
    </w:lvl>
    <w:lvl w:ilvl="4" w:tplc="E570B2C6">
      <w:numFmt w:val="bullet"/>
      <w:lvlText w:val="•"/>
      <w:lvlJc w:val="left"/>
      <w:pPr>
        <w:ind w:left="4438" w:hanging="360"/>
      </w:pPr>
      <w:rPr>
        <w:rFonts w:hint="default"/>
        <w:lang w:val="en-AU" w:eastAsia="en-US" w:bidi="ar-SA"/>
      </w:rPr>
    </w:lvl>
    <w:lvl w:ilvl="5" w:tplc="F6A0221C">
      <w:numFmt w:val="bullet"/>
      <w:lvlText w:val="•"/>
      <w:lvlJc w:val="left"/>
      <w:pPr>
        <w:ind w:left="5133" w:hanging="360"/>
      </w:pPr>
      <w:rPr>
        <w:rFonts w:hint="default"/>
        <w:lang w:val="en-AU" w:eastAsia="en-US" w:bidi="ar-SA"/>
      </w:rPr>
    </w:lvl>
    <w:lvl w:ilvl="6" w:tplc="134A4B00">
      <w:numFmt w:val="bullet"/>
      <w:lvlText w:val="•"/>
      <w:lvlJc w:val="left"/>
      <w:pPr>
        <w:ind w:left="5827" w:hanging="360"/>
      </w:pPr>
      <w:rPr>
        <w:rFonts w:hint="default"/>
        <w:lang w:val="en-AU" w:eastAsia="en-US" w:bidi="ar-SA"/>
      </w:rPr>
    </w:lvl>
    <w:lvl w:ilvl="7" w:tplc="9D44E6DE">
      <w:numFmt w:val="bullet"/>
      <w:lvlText w:val="•"/>
      <w:lvlJc w:val="left"/>
      <w:pPr>
        <w:ind w:left="6522" w:hanging="360"/>
      </w:pPr>
      <w:rPr>
        <w:rFonts w:hint="default"/>
        <w:lang w:val="en-AU" w:eastAsia="en-US" w:bidi="ar-SA"/>
      </w:rPr>
    </w:lvl>
    <w:lvl w:ilvl="8" w:tplc="6FBE28AA">
      <w:numFmt w:val="bullet"/>
      <w:lvlText w:val="•"/>
      <w:lvlJc w:val="left"/>
      <w:pPr>
        <w:ind w:left="7217" w:hanging="360"/>
      </w:pPr>
      <w:rPr>
        <w:rFonts w:hint="default"/>
        <w:lang w:val="en-AU" w:eastAsia="en-US" w:bidi="ar-SA"/>
      </w:rPr>
    </w:lvl>
  </w:abstractNum>
  <w:abstractNum w:abstractNumId="11" w15:restartNumberingAfterBreak="0">
    <w:nsid w:val="6E7B32B2"/>
    <w:multiLevelType w:val="multilevel"/>
    <w:tmpl w:val="AE56CDA8"/>
    <w:lvl w:ilvl="0">
      <w:start w:val="5"/>
      <w:numFmt w:val="decimal"/>
      <w:lvlText w:val="%1"/>
      <w:lvlJc w:val="left"/>
      <w:pPr>
        <w:ind w:left="1418" w:hanging="1260"/>
      </w:pPr>
      <w:rPr>
        <w:rFonts w:hint="default"/>
        <w:lang w:val="en-AU" w:eastAsia="en-US" w:bidi="ar-SA"/>
      </w:rPr>
    </w:lvl>
    <w:lvl w:ilvl="1">
      <w:numFmt w:val="decimal"/>
      <w:lvlText w:val="%1.%2"/>
      <w:lvlJc w:val="left"/>
      <w:pPr>
        <w:ind w:left="1418" w:hanging="1260"/>
        <w:jc w:val="right"/>
      </w:pPr>
      <w:rPr>
        <w:rFonts w:ascii="Times New Roman" w:eastAsia="Times New Roman" w:hAnsi="Times New Roman" w:cs="Times New Roman" w:hint="default"/>
        <w:w w:val="100"/>
        <w:sz w:val="24"/>
        <w:szCs w:val="24"/>
        <w:lang w:val="en-AU" w:eastAsia="en-US" w:bidi="ar-SA"/>
      </w:rPr>
    </w:lvl>
    <w:lvl w:ilvl="2">
      <w:numFmt w:val="bullet"/>
      <w:lvlText w:val="•"/>
      <w:lvlJc w:val="left"/>
      <w:pPr>
        <w:ind w:left="2857" w:hanging="1260"/>
      </w:pPr>
      <w:rPr>
        <w:rFonts w:hint="default"/>
        <w:lang w:val="en-AU" w:eastAsia="en-US" w:bidi="ar-SA"/>
      </w:rPr>
    </w:lvl>
    <w:lvl w:ilvl="3">
      <w:numFmt w:val="bullet"/>
      <w:lvlText w:val="•"/>
      <w:lvlJc w:val="left"/>
      <w:pPr>
        <w:ind w:left="3575" w:hanging="1260"/>
      </w:pPr>
      <w:rPr>
        <w:rFonts w:hint="default"/>
        <w:lang w:val="en-AU" w:eastAsia="en-US" w:bidi="ar-SA"/>
      </w:rPr>
    </w:lvl>
    <w:lvl w:ilvl="4">
      <w:numFmt w:val="bullet"/>
      <w:lvlText w:val="•"/>
      <w:lvlJc w:val="left"/>
      <w:pPr>
        <w:ind w:left="4294" w:hanging="1260"/>
      </w:pPr>
      <w:rPr>
        <w:rFonts w:hint="default"/>
        <w:lang w:val="en-AU" w:eastAsia="en-US" w:bidi="ar-SA"/>
      </w:rPr>
    </w:lvl>
    <w:lvl w:ilvl="5">
      <w:numFmt w:val="bullet"/>
      <w:lvlText w:val="•"/>
      <w:lvlJc w:val="left"/>
      <w:pPr>
        <w:ind w:left="5013" w:hanging="1260"/>
      </w:pPr>
      <w:rPr>
        <w:rFonts w:hint="default"/>
        <w:lang w:val="en-AU" w:eastAsia="en-US" w:bidi="ar-SA"/>
      </w:rPr>
    </w:lvl>
    <w:lvl w:ilvl="6">
      <w:numFmt w:val="bullet"/>
      <w:lvlText w:val="•"/>
      <w:lvlJc w:val="left"/>
      <w:pPr>
        <w:ind w:left="5731" w:hanging="1260"/>
      </w:pPr>
      <w:rPr>
        <w:rFonts w:hint="default"/>
        <w:lang w:val="en-AU" w:eastAsia="en-US" w:bidi="ar-SA"/>
      </w:rPr>
    </w:lvl>
    <w:lvl w:ilvl="7">
      <w:numFmt w:val="bullet"/>
      <w:lvlText w:val="•"/>
      <w:lvlJc w:val="left"/>
      <w:pPr>
        <w:ind w:left="6450" w:hanging="1260"/>
      </w:pPr>
      <w:rPr>
        <w:rFonts w:hint="default"/>
        <w:lang w:val="en-AU" w:eastAsia="en-US" w:bidi="ar-SA"/>
      </w:rPr>
    </w:lvl>
    <w:lvl w:ilvl="8">
      <w:numFmt w:val="bullet"/>
      <w:lvlText w:val="•"/>
      <w:lvlJc w:val="left"/>
      <w:pPr>
        <w:ind w:left="7169" w:hanging="1260"/>
      </w:pPr>
      <w:rPr>
        <w:rFonts w:hint="default"/>
        <w:lang w:val="en-AU" w:eastAsia="en-US" w:bidi="ar-SA"/>
      </w:rPr>
    </w:lvl>
  </w:abstractNum>
  <w:abstractNum w:abstractNumId="12" w15:restartNumberingAfterBreak="0">
    <w:nsid w:val="73A54474"/>
    <w:multiLevelType w:val="hybridMultilevel"/>
    <w:tmpl w:val="A45028A2"/>
    <w:lvl w:ilvl="0" w:tplc="17CEAD02">
      <w:start w:val="2"/>
      <w:numFmt w:val="lowerLetter"/>
      <w:lvlText w:val="%1)"/>
      <w:lvlJc w:val="left"/>
      <w:pPr>
        <w:ind w:left="1538" w:hanging="260"/>
      </w:pPr>
      <w:rPr>
        <w:rFonts w:ascii="Times New Roman" w:eastAsia="Times New Roman" w:hAnsi="Times New Roman" w:cs="Times New Roman" w:hint="default"/>
        <w:w w:val="99"/>
        <w:sz w:val="24"/>
        <w:szCs w:val="24"/>
        <w:lang w:val="en-AU" w:eastAsia="en-US" w:bidi="ar-SA"/>
      </w:rPr>
    </w:lvl>
    <w:lvl w:ilvl="1" w:tplc="DB586934">
      <w:numFmt w:val="bullet"/>
      <w:lvlText w:val="•"/>
      <w:lvlJc w:val="left"/>
      <w:pPr>
        <w:ind w:left="2246" w:hanging="260"/>
      </w:pPr>
      <w:rPr>
        <w:rFonts w:hint="default"/>
        <w:lang w:val="en-AU" w:eastAsia="en-US" w:bidi="ar-SA"/>
      </w:rPr>
    </w:lvl>
    <w:lvl w:ilvl="2" w:tplc="8A16F5E4">
      <w:numFmt w:val="bullet"/>
      <w:lvlText w:val="•"/>
      <w:lvlJc w:val="left"/>
      <w:pPr>
        <w:ind w:left="2953" w:hanging="260"/>
      </w:pPr>
      <w:rPr>
        <w:rFonts w:hint="default"/>
        <w:lang w:val="en-AU" w:eastAsia="en-US" w:bidi="ar-SA"/>
      </w:rPr>
    </w:lvl>
    <w:lvl w:ilvl="3" w:tplc="ED9AD05A">
      <w:numFmt w:val="bullet"/>
      <w:lvlText w:val="•"/>
      <w:lvlJc w:val="left"/>
      <w:pPr>
        <w:ind w:left="3659" w:hanging="260"/>
      </w:pPr>
      <w:rPr>
        <w:rFonts w:hint="default"/>
        <w:lang w:val="en-AU" w:eastAsia="en-US" w:bidi="ar-SA"/>
      </w:rPr>
    </w:lvl>
    <w:lvl w:ilvl="4" w:tplc="941C833A">
      <w:numFmt w:val="bullet"/>
      <w:lvlText w:val="•"/>
      <w:lvlJc w:val="left"/>
      <w:pPr>
        <w:ind w:left="4366" w:hanging="260"/>
      </w:pPr>
      <w:rPr>
        <w:rFonts w:hint="default"/>
        <w:lang w:val="en-AU" w:eastAsia="en-US" w:bidi="ar-SA"/>
      </w:rPr>
    </w:lvl>
    <w:lvl w:ilvl="5" w:tplc="B784BBCA">
      <w:numFmt w:val="bullet"/>
      <w:lvlText w:val="•"/>
      <w:lvlJc w:val="left"/>
      <w:pPr>
        <w:ind w:left="5073" w:hanging="260"/>
      </w:pPr>
      <w:rPr>
        <w:rFonts w:hint="default"/>
        <w:lang w:val="en-AU" w:eastAsia="en-US" w:bidi="ar-SA"/>
      </w:rPr>
    </w:lvl>
    <w:lvl w:ilvl="6" w:tplc="CEAAFB66">
      <w:numFmt w:val="bullet"/>
      <w:lvlText w:val="•"/>
      <w:lvlJc w:val="left"/>
      <w:pPr>
        <w:ind w:left="5779" w:hanging="260"/>
      </w:pPr>
      <w:rPr>
        <w:rFonts w:hint="default"/>
        <w:lang w:val="en-AU" w:eastAsia="en-US" w:bidi="ar-SA"/>
      </w:rPr>
    </w:lvl>
    <w:lvl w:ilvl="7" w:tplc="106AF642">
      <w:numFmt w:val="bullet"/>
      <w:lvlText w:val="•"/>
      <w:lvlJc w:val="left"/>
      <w:pPr>
        <w:ind w:left="6486" w:hanging="260"/>
      </w:pPr>
      <w:rPr>
        <w:rFonts w:hint="default"/>
        <w:lang w:val="en-AU" w:eastAsia="en-US" w:bidi="ar-SA"/>
      </w:rPr>
    </w:lvl>
    <w:lvl w:ilvl="8" w:tplc="C1F214A0">
      <w:numFmt w:val="bullet"/>
      <w:lvlText w:val="•"/>
      <w:lvlJc w:val="left"/>
      <w:pPr>
        <w:ind w:left="7193" w:hanging="260"/>
      </w:pPr>
      <w:rPr>
        <w:rFonts w:hint="default"/>
        <w:lang w:val="en-AU" w:eastAsia="en-US" w:bidi="ar-SA"/>
      </w:rPr>
    </w:lvl>
  </w:abstractNum>
  <w:num w:numId="1">
    <w:abstractNumId w:val="0"/>
  </w:num>
  <w:num w:numId="2">
    <w:abstractNumId w:val="9"/>
  </w:num>
  <w:num w:numId="3">
    <w:abstractNumId w:val="11"/>
  </w:num>
  <w:num w:numId="4">
    <w:abstractNumId w:val="7"/>
  </w:num>
  <w:num w:numId="5">
    <w:abstractNumId w:val="1"/>
  </w:num>
  <w:num w:numId="6">
    <w:abstractNumId w:val="4"/>
  </w:num>
  <w:num w:numId="7">
    <w:abstractNumId w:val="10"/>
  </w:num>
  <w:num w:numId="8">
    <w:abstractNumId w:val="3"/>
  </w:num>
  <w:num w:numId="9">
    <w:abstractNumId w:val="12"/>
  </w:num>
  <w:num w:numId="10">
    <w:abstractNumId w:val="6"/>
  </w:num>
  <w:num w:numId="11">
    <w:abstractNumId w:val="2"/>
  </w:num>
  <w:num w:numId="12">
    <w:abstractNumId w:val="8"/>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2E1"/>
    <w:rsid w:val="00113D92"/>
    <w:rsid w:val="001E5469"/>
    <w:rsid w:val="00333185"/>
    <w:rsid w:val="005B66BC"/>
    <w:rsid w:val="00C302E1"/>
    <w:rsid w:val="00DE6B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14:docId w14:val="7B47C16D"/>
  <w15:chartTrackingRefBased/>
  <w15:docId w15:val="{62D72DDC-4D25-42AA-8AD4-EC3795CE4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C302E1"/>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1"/>
    <w:qFormat/>
    <w:rsid w:val="00C302E1"/>
    <w:pPr>
      <w:ind w:left="1418" w:hanging="1260"/>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02E1"/>
    <w:pPr>
      <w:tabs>
        <w:tab w:val="center" w:pos="4513"/>
        <w:tab w:val="right" w:pos="9026"/>
      </w:tabs>
    </w:pPr>
  </w:style>
  <w:style w:type="character" w:customStyle="1" w:styleId="HeaderChar">
    <w:name w:val="Header Char"/>
    <w:basedOn w:val="DefaultParagraphFont"/>
    <w:link w:val="Header"/>
    <w:uiPriority w:val="99"/>
    <w:rsid w:val="00C302E1"/>
  </w:style>
  <w:style w:type="paragraph" w:styleId="Footer">
    <w:name w:val="footer"/>
    <w:basedOn w:val="Normal"/>
    <w:link w:val="FooterChar"/>
    <w:uiPriority w:val="99"/>
    <w:unhideWhenUsed/>
    <w:rsid w:val="00C302E1"/>
    <w:pPr>
      <w:tabs>
        <w:tab w:val="center" w:pos="4513"/>
        <w:tab w:val="right" w:pos="9026"/>
      </w:tabs>
    </w:pPr>
  </w:style>
  <w:style w:type="character" w:customStyle="1" w:styleId="FooterChar">
    <w:name w:val="Footer Char"/>
    <w:basedOn w:val="DefaultParagraphFont"/>
    <w:link w:val="Footer"/>
    <w:uiPriority w:val="99"/>
    <w:rsid w:val="00C302E1"/>
  </w:style>
  <w:style w:type="character" w:customStyle="1" w:styleId="Heading1Char">
    <w:name w:val="Heading 1 Char"/>
    <w:basedOn w:val="DefaultParagraphFont"/>
    <w:link w:val="Heading1"/>
    <w:uiPriority w:val="1"/>
    <w:rsid w:val="00C302E1"/>
    <w:rPr>
      <w:rFonts w:ascii="Times New Roman" w:eastAsia="Times New Roman" w:hAnsi="Times New Roman" w:cs="Times New Roman"/>
      <w:b/>
      <w:bCs/>
      <w:sz w:val="24"/>
      <w:szCs w:val="24"/>
      <w:u w:val="single" w:color="000000"/>
    </w:rPr>
  </w:style>
  <w:style w:type="paragraph" w:styleId="BodyText">
    <w:name w:val="Body Text"/>
    <w:basedOn w:val="Normal"/>
    <w:link w:val="BodyTextChar"/>
    <w:uiPriority w:val="1"/>
    <w:qFormat/>
    <w:rsid w:val="00C302E1"/>
    <w:rPr>
      <w:sz w:val="24"/>
      <w:szCs w:val="24"/>
    </w:rPr>
  </w:style>
  <w:style w:type="character" w:customStyle="1" w:styleId="BodyTextChar">
    <w:name w:val="Body Text Char"/>
    <w:basedOn w:val="DefaultParagraphFont"/>
    <w:link w:val="BodyText"/>
    <w:uiPriority w:val="1"/>
    <w:rsid w:val="00C302E1"/>
    <w:rPr>
      <w:rFonts w:ascii="Times New Roman" w:eastAsia="Times New Roman" w:hAnsi="Times New Roman" w:cs="Times New Roman"/>
      <w:sz w:val="24"/>
      <w:szCs w:val="24"/>
    </w:rPr>
  </w:style>
  <w:style w:type="paragraph" w:styleId="Title">
    <w:name w:val="Title"/>
    <w:basedOn w:val="Normal"/>
    <w:link w:val="TitleChar"/>
    <w:uiPriority w:val="1"/>
    <w:qFormat/>
    <w:rsid w:val="00C302E1"/>
    <w:pPr>
      <w:spacing w:before="69"/>
      <w:ind w:left="1561" w:right="1537" w:hanging="260"/>
    </w:pPr>
    <w:rPr>
      <w:b/>
      <w:bCs/>
      <w:sz w:val="72"/>
      <w:szCs w:val="72"/>
      <w:u w:val="single" w:color="000000"/>
    </w:rPr>
  </w:style>
  <w:style w:type="character" w:customStyle="1" w:styleId="TitleChar">
    <w:name w:val="Title Char"/>
    <w:basedOn w:val="DefaultParagraphFont"/>
    <w:link w:val="Title"/>
    <w:uiPriority w:val="1"/>
    <w:rsid w:val="00C302E1"/>
    <w:rPr>
      <w:rFonts w:ascii="Times New Roman" w:eastAsia="Times New Roman" w:hAnsi="Times New Roman" w:cs="Times New Roman"/>
      <w:b/>
      <w:bCs/>
      <w:sz w:val="72"/>
      <w:szCs w:val="72"/>
      <w:u w:val="single" w:color="000000"/>
    </w:rPr>
  </w:style>
  <w:style w:type="paragraph" w:styleId="ListParagraph">
    <w:name w:val="List Paragraph"/>
    <w:basedOn w:val="Normal"/>
    <w:uiPriority w:val="1"/>
    <w:qFormat/>
    <w:rsid w:val="00C302E1"/>
    <w:pPr>
      <w:ind w:left="1298" w:hanging="780"/>
    </w:pPr>
  </w:style>
  <w:style w:type="paragraph" w:customStyle="1" w:styleId="TableParagraph">
    <w:name w:val="Table Paragraph"/>
    <w:basedOn w:val="Normal"/>
    <w:uiPriority w:val="1"/>
    <w:qFormat/>
    <w:rsid w:val="00C302E1"/>
  </w:style>
  <w:style w:type="paragraph" w:styleId="BalloonText">
    <w:name w:val="Balloon Text"/>
    <w:basedOn w:val="Normal"/>
    <w:link w:val="BalloonTextChar"/>
    <w:uiPriority w:val="99"/>
    <w:semiHidden/>
    <w:unhideWhenUsed/>
    <w:rsid w:val="0033318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3185"/>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1E5469"/>
    <w:rPr>
      <w:sz w:val="16"/>
      <w:szCs w:val="16"/>
    </w:rPr>
  </w:style>
  <w:style w:type="paragraph" w:styleId="CommentText">
    <w:name w:val="annotation text"/>
    <w:basedOn w:val="Normal"/>
    <w:link w:val="CommentTextChar"/>
    <w:uiPriority w:val="99"/>
    <w:semiHidden/>
    <w:unhideWhenUsed/>
    <w:rsid w:val="001E5469"/>
    <w:rPr>
      <w:sz w:val="20"/>
      <w:szCs w:val="20"/>
    </w:rPr>
  </w:style>
  <w:style w:type="character" w:customStyle="1" w:styleId="CommentTextChar">
    <w:name w:val="Comment Text Char"/>
    <w:basedOn w:val="DefaultParagraphFont"/>
    <w:link w:val="CommentText"/>
    <w:uiPriority w:val="99"/>
    <w:semiHidden/>
    <w:rsid w:val="001E546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E5469"/>
    <w:rPr>
      <w:b/>
      <w:bCs/>
    </w:rPr>
  </w:style>
  <w:style w:type="character" w:customStyle="1" w:styleId="CommentSubjectChar">
    <w:name w:val="Comment Subject Char"/>
    <w:basedOn w:val="CommentTextChar"/>
    <w:link w:val="CommentSubject"/>
    <w:uiPriority w:val="99"/>
    <w:semiHidden/>
    <w:rsid w:val="001E5469"/>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EFA636-1BB5-4AF1-B573-41036CB4C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9</Pages>
  <Words>1658</Words>
  <Characters>9455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11091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Stewart, Andrew</dc:creator>
  <cp:keywords/>
  <dc:description/>
  <cp:lastModifiedBy>Stewart, Andrew</cp:lastModifiedBy>
  <cp:revision>4</cp:revision>
  <dcterms:created xsi:type="dcterms:W3CDTF">2023-02-01T03:07:00Z</dcterms:created>
  <dcterms:modified xsi:type="dcterms:W3CDTF">2023-04-17T23:37:00Z</dcterms:modified>
</cp:coreProperties>
</file>